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18" w:rsidRPr="006C6918" w:rsidRDefault="006C6918" w:rsidP="006C6918">
      <w:pPr>
        <w:shd w:val="clear" w:color="auto" w:fill="FFFFFF"/>
        <w:spacing w:before="120" w:after="120"/>
        <w:jc w:val="center"/>
        <w:rPr>
          <w:rFonts w:ascii="Helvetica" w:hAnsi="Helvetica" w:cs="Times New Roman"/>
          <w:color w:val="252525"/>
          <w:sz w:val="32"/>
          <w:szCs w:val="32"/>
        </w:rPr>
      </w:pPr>
      <w:r w:rsidRPr="006C6918">
        <w:rPr>
          <w:rFonts w:ascii="Helvetica" w:hAnsi="Helvetica" w:cs="Times New Roman"/>
          <w:color w:val="252525"/>
          <w:sz w:val="32"/>
          <w:szCs w:val="32"/>
        </w:rPr>
        <w:t>UNITED STATES COAST GUARD AUXILIARY</w:t>
      </w:r>
      <w:bookmarkStart w:id="0" w:name="_GoBack"/>
      <w:bookmarkEnd w:id="0"/>
    </w:p>
    <w:p w:rsidR="006C6918" w:rsidRDefault="006C6918" w:rsidP="00B41D1C">
      <w:pPr>
        <w:shd w:val="clear" w:color="auto" w:fill="FFFFFF"/>
        <w:spacing w:before="120" w:after="120"/>
        <w:rPr>
          <w:rFonts w:ascii="Helvetica" w:hAnsi="Helvetica" w:cs="Times New Roman"/>
          <w:color w:val="252525"/>
          <w:sz w:val="21"/>
          <w:szCs w:val="21"/>
        </w:rPr>
      </w:pPr>
    </w:p>
    <w:p w:rsidR="006C6918" w:rsidRDefault="006C6918" w:rsidP="00B41D1C">
      <w:pPr>
        <w:shd w:val="clear" w:color="auto" w:fill="FFFFFF"/>
        <w:spacing w:before="120" w:after="120"/>
        <w:rPr>
          <w:rFonts w:ascii="Helvetica" w:hAnsi="Helvetica" w:cs="Times New Roman"/>
          <w:color w:val="252525"/>
          <w:sz w:val="21"/>
          <w:szCs w:val="21"/>
        </w:rPr>
      </w:pPr>
    </w:p>
    <w:p w:rsidR="00B41D1C" w:rsidRPr="00B41D1C" w:rsidRDefault="00B41D1C" w:rsidP="00B41D1C">
      <w:pPr>
        <w:shd w:val="clear" w:color="auto" w:fill="FFFFFF"/>
        <w:spacing w:before="120" w:after="120"/>
        <w:rPr>
          <w:rFonts w:ascii="Helvetica" w:hAnsi="Helvetica" w:cs="Times New Roman"/>
          <w:color w:val="252525"/>
          <w:sz w:val="21"/>
          <w:szCs w:val="21"/>
        </w:rPr>
      </w:pPr>
      <w:r w:rsidRPr="00B41D1C">
        <w:rPr>
          <w:rFonts w:ascii="Helvetica" w:hAnsi="Helvetica" w:cs="Times New Roman"/>
          <w:color w:val="252525"/>
          <w:sz w:val="21"/>
          <w:szCs w:val="21"/>
        </w:rPr>
        <w:t>The Coast Guard Auxiliary is situated in the Coast Guard's Office of Auxiliary and Boating Safety (CG-BSX), Auxiliary Division (CG-BSX-1), with the office of the Deputy Commandant for Operations (CG-DCO) in Coast Guard Headquarters. CG-DCO oversees the Assistant Commandant for Marine Safety, Security, and Stewardship (CG-5) who in turn oversees the Director of Prevention Policy (CG-54), who in turn oversees CG-542.</w:t>
      </w:r>
      <w:hyperlink r:id="rId6" w:anchor="cite_note-13" w:history="1">
        <w:r w:rsidRPr="00B41D1C">
          <w:rPr>
            <w:rFonts w:ascii="Helvetica" w:hAnsi="Helvetica" w:cs="Times New Roman"/>
            <w:color w:val="0B0080"/>
            <w:sz w:val="17"/>
            <w:szCs w:val="17"/>
            <w:u w:val="single"/>
            <w:vertAlign w:val="superscript"/>
          </w:rPr>
          <w:t>[13]</w:t>
        </w:r>
      </w:hyperlink>
    </w:p>
    <w:p w:rsidR="00B41D1C" w:rsidRPr="00B41D1C" w:rsidRDefault="00B41D1C" w:rsidP="00B41D1C">
      <w:pPr>
        <w:shd w:val="clear" w:color="auto" w:fill="FFFFFF"/>
        <w:spacing w:before="120" w:after="120"/>
        <w:rPr>
          <w:rFonts w:ascii="Helvetica" w:hAnsi="Helvetica" w:cs="Times New Roman"/>
          <w:color w:val="252525"/>
          <w:sz w:val="21"/>
          <w:szCs w:val="21"/>
        </w:rPr>
      </w:pPr>
      <w:r w:rsidRPr="00B41D1C">
        <w:rPr>
          <w:rFonts w:ascii="Helvetica" w:hAnsi="Helvetica" w:cs="Times New Roman"/>
          <w:color w:val="252525"/>
          <w:sz w:val="21"/>
          <w:szCs w:val="21"/>
        </w:rPr>
        <w:t>The Auxiliary has units in all 50 states, Puerto Rico, the Virgin Islands, American Samoa, and Guam. Under the direct authority of the U.S. Department of Homeland Security via the Commandant of the U.S. Coast Guard, the Auxiliary's internally operating levels are broken down into four organizational levels: Flotilla, Division, District and National.</w:t>
      </w:r>
      <w:hyperlink r:id="rId7" w:anchor="cite_note-14" w:history="1">
        <w:r w:rsidRPr="00B41D1C">
          <w:rPr>
            <w:rFonts w:ascii="Helvetica" w:hAnsi="Helvetica" w:cs="Times New Roman"/>
            <w:color w:val="0B0080"/>
            <w:sz w:val="17"/>
            <w:szCs w:val="17"/>
            <w:u w:val="single"/>
            <w:vertAlign w:val="superscript"/>
          </w:rPr>
          <w:t>[14]</w:t>
        </w:r>
      </w:hyperlink>
    </w:p>
    <w:p w:rsidR="00B41D1C" w:rsidRPr="00B41D1C" w:rsidRDefault="00B41D1C" w:rsidP="00B41D1C">
      <w:pPr>
        <w:numPr>
          <w:ilvl w:val="0"/>
          <w:numId w:val="1"/>
        </w:numPr>
        <w:shd w:val="clear" w:color="auto" w:fill="FFFFFF"/>
        <w:spacing w:before="100" w:beforeAutospacing="1" w:after="24"/>
        <w:ind w:left="384"/>
        <w:rPr>
          <w:rFonts w:ascii="Helvetica" w:eastAsia="Times New Roman" w:hAnsi="Helvetica" w:cs="Times New Roman"/>
          <w:color w:val="252525"/>
          <w:sz w:val="21"/>
          <w:szCs w:val="21"/>
        </w:rPr>
      </w:pPr>
      <w:r w:rsidRPr="00B41D1C">
        <w:rPr>
          <w:rFonts w:ascii="Helvetica" w:eastAsia="Times New Roman" w:hAnsi="Helvetica" w:cs="Times New Roman"/>
          <w:b/>
          <w:bCs/>
          <w:color w:val="252525"/>
          <w:sz w:val="21"/>
          <w:szCs w:val="21"/>
        </w:rPr>
        <w:t>Flotillas</w:t>
      </w:r>
      <w:r w:rsidRPr="00B41D1C">
        <w:rPr>
          <w:rFonts w:ascii="Helvetica" w:eastAsia="Times New Roman" w:hAnsi="Helvetica" w:cs="Times New Roman"/>
          <w:color w:val="252525"/>
          <w:sz w:val="21"/>
          <w:szCs w:val="21"/>
        </w:rPr>
        <w:t>: A </w:t>
      </w:r>
      <w:hyperlink r:id="rId8" w:tooltip="Flotilla" w:history="1">
        <w:r w:rsidRPr="00B41D1C">
          <w:rPr>
            <w:rFonts w:ascii="Helvetica" w:eastAsia="Times New Roman" w:hAnsi="Helvetica" w:cs="Times New Roman"/>
            <w:color w:val="0B0080"/>
            <w:sz w:val="21"/>
            <w:szCs w:val="21"/>
            <w:u w:val="single"/>
          </w:rPr>
          <w:t>Flotilla</w:t>
        </w:r>
      </w:hyperlink>
      <w:r w:rsidRPr="00B41D1C">
        <w:rPr>
          <w:rFonts w:ascii="Helvetica" w:eastAsia="Times New Roman" w:hAnsi="Helvetica" w:cs="Times New Roman"/>
          <w:color w:val="252525"/>
          <w:sz w:val="21"/>
          <w:szCs w:val="21"/>
        </w:rPr>
        <w:t> is the basic building block of the Auxiliary. While a flotilla should have at least 10 members, several flotillas have more than 100 members. Most of the day-to-day work of the Auxiliary is performed at the flotilla level. All members join the Auxiliary at the flotilla level and pay their annual membership dues to their flotilla, which normally meet on a monthly basis. Visitors and prospective members are usually welcome to attend.</w:t>
      </w:r>
    </w:p>
    <w:p w:rsidR="00B41D1C" w:rsidRPr="00B41D1C" w:rsidRDefault="00B41D1C" w:rsidP="00B41D1C">
      <w:pPr>
        <w:numPr>
          <w:ilvl w:val="0"/>
          <w:numId w:val="1"/>
        </w:numPr>
        <w:shd w:val="clear" w:color="auto" w:fill="FFFFFF"/>
        <w:spacing w:before="100" w:beforeAutospacing="1" w:after="24"/>
        <w:ind w:left="384"/>
        <w:rPr>
          <w:rFonts w:ascii="Helvetica" w:eastAsia="Times New Roman" w:hAnsi="Helvetica" w:cs="Times New Roman"/>
          <w:color w:val="252525"/>
          <w:sz w:val="21"/>
          <w:szCs w:val="21"/>
        </w:rPr>
      </w:pPr>
      <w:r w:rsidRPr="00B41D1C">
        <w:rPr>
          <w:rFonts w:ascii="Helvetica" w:eastAsia="Times New Roman" w:hAnsi="Helvetica" w:cs="Times New Roman"/>
          <w:b/>
          <w:bCs/>
          <w:color w:val="252525"/>
          <w:sz w:val="21"/>
          <w:szCs w:val="21"/>
        </w:rPr>
        <w:t>Divisions</w:t>
      </w:r>
      <w:r w:rsidRPr="00B41D1C">
        <w:rPr>
          <w:rFonts w:ascii="Helvetica" w:eastAsia="Times New Roman" w:hAnsi="Helvetica" w:cs="Times New Roman"/>
          <w:color w:val="252525"/>
          <w:sz w:val="21"/>
          <w:szCs w:val="21"/>
        </w:rPr>
        <w:t>: At least four (4) flotillas form a Division, which provides leadership and staff assistance to the flotillas.</w:t>
      </w:r>
    </w:p>
    <w:p w:rsidR="00B41D1C" w:rsidRPr="00B41D1C" w:rsidRDefault="00B41D1C" w:rsidP="00B41D1C">
      <w:pPr>
        <w:numPr>
          <w:ilvl w:val="0"/>
          <w:numId w:val="1"/>
        </w:numPr>
        <w:shd w:val="clear" w:color="auto" w:fill="FFFFFF"/>
        <w:spacing w:before="100" w:beforeAutospacing="1" w:after="24"/>
        <w:ind w:left="384"/>
        <w:rPr>
          <w:rFonts w:ascii="Helvetica" w:eastAsia="Times New Roman" w:hAnsi="Helvetica" w:cs="Times New Roman"/>
          <w:color w:val="252525"/>
          <w:sz w:val="21"/>
          <w:szCs w:val="21"/>
        </w:rPr>
      </w:pPr>
      <w:r w:rsidRPr="00B41D1C">
        <w:rPr>
          <w:rFonts w:ascii="Helvetica" w:eastAsia="Times New Roman" w:hAnsi="Helvetica" w:cs="Times New Roman"/>
          <w:b/>
          <w:bCs/>
          <w:color w:val="252525"/>
          <w:sz w:val="21"/>
          <w:szCs w:val="21"/>
        </w:rPr>
        <w:t>Districts/Regions</w:t>
      </w:r>
      <w:r w:rsidRPr="00B41D1C">
        <w:rPr>
          <w:rFonts w:ascii="Helvetica" w:eastAsia="Times New Roman" w:hAnsi="Helvetica" w:cs="Times New Roman"/>
          <w:color w:val="252525"/>
          <w:sz w:val="21"/>
          <w:szCs w:val="21"/>
        </w:rPr>
        <w:t xml:space="preserve">: There are several divisions in a District. The District provides leadership and staff assistance to the Divisions. </w:t>
      </w:r>
      <w:proofErr w:type="gramStart"/>
      <w:r w:rsidRPr="00B41D1C">
        <w:rPr>
          <w:rFonts w:ascii="Helvetica" w:eastAsia="Times New Roman" w:hAnsi="Helvetica" w:cs="Times New Roman"/>
          <w:color w:val="252525"/>
          <w:sz w:val="21"/>
          <w:szCs w:val="21"/>
        </w:rPr>
        <w:t>Each Auxiliary district is supervised by a Director of the Auxiliary</w:t>
      </w:r>
      <w:proofErr w:type="gramEnd"/>
      <w:r w:rsidRPr="00B41D1C">
        <w:rPr>
          <w:rFonts w:ascii="Helvetica" w:eastAsia="Times New Roman" w:hAnsi="Helvetica" w:cs="Times New Roman"/>
          <w:color w:val="252525"/>
          <w:sz w:val="21"/>
          <w:szCs w:val="21"/>
        </w:rPr>
        <w:t xml:space="preserve"> who is a Coast Guard officer usually holding the rank of </w:t>
      </w:r>
      <w:hyperlink r:id="rId9" w:tooltip="Commander (United States)" w:history="1">
        <w:r w:rsidRPr="00B41D1C">
          <w:rPr>
            <w:rFonts w:ascii="Helvetica" w:eastAsia="Times New Roman" w:hAnsi="Helvetica" w:cs="Times New Roman"/>
            <w:color w:val="0B0080"/>
            <w:sz w:val="21"/>
            <w:szCs w:val="21"/>
            <w:u w:val="single"/>
          </w:rPr>
          <w:t>Commander</w:t>
        </w:r>
      </w:hyperlink>
      <w:r w:rsidRPr="00B41D1C">
        <w:rPr>
          <w:rFonts w:ascii="Helvetica" w:eastAsia="Times New Roman" w:hAnsi="Helvetica" w:cs="Times New Roman"/>
          <w:color w:val="252525"/>
          <w:sz w:val="21"/>
          <w:szCs w:val="21"/>
        </w:rPr>
        <w:t>. Auxiliary Districts generally coincide with Coast Guard Districts.</w:t>
      </w:r>
      <w:hyperlink r:id="rId10" w:anchor="cite_note-nwauxorg-15" w:history="1">
        <w:r w:rsidRPr="00B41D1C">
          <w:rPr>
            <w:rFonts w:ascii="Helvetica" w:eastAsia="Times New Roman" w:hAnsi="Helvetica" w:cs="Times New Roman"/>
            <w:color w:val="0B0080"/>
            <w:sz w:val="17"/>
            <w:szCs w:val="17"/>
            <w:u w:val="single"/>
            <w:vertAlign w:val="superscript"/>
          </w:rPr>
          <w:t>[15]</w:t>
        </w:r>
      </w:hyperlink>
    </w:p>
    <w:p w:rsidR="00B41D1C" w:rsidRPr="00B41D1C" w:rsidRDefault="00B41D1C" w:rsidP="00B41D1C">
      <w:pPr>
        <w:numPr>
          <w:ilvl w:val="0"/>
          <w:numId w:val="1"/>
        </w:numPr>
        <w:shd w:val="clear" w:color="auto" w:fill="FFFFFF"/>
        <w:spacing w:before="100" w:beforeAutospacing="1" w:after="24"/>
        <w:ind w:left="384"/>
        <w:rPr>
          <w:rFonts w:ascii="Helvetica" w:eastAsia="Times New Roman" w:hAnsi="Helvetica" w:cs="Times New Roman"/>
          <w:color w:val="252525"/>
          <w:sz w:val="21"/>
          <w:szCs w:val="21"/>
        </w:rPr>
      </w:pPr>
      <w:r w:rsidRPr="00B41D1C">
        <w:rPr>
          <w:rFonts w:ascii="Helvetica" w:eastAsia="Times New Roman" w:hAnsi="Helvetica" w:cs="Times New Roman"/>
          <w:b/>
          <w:bCs/>
          <w:color w:val="252525"/>
          <w:sz w:val="21"/>
          <w:szCs w:val="21"/>
        </w:rPr>
        <w:t>Areas</w:t>
      </w:r>
      <w:r w:rsidRPr="00B41D1C">
        <w:rPr>
          <w:rFonts w:ascii="Helvetica" w:eastAsia="Times New Roman" w:hAnsi="Helvetica" w:cs="Times New Roman"/>
          <w:color w:val="252525"/>
          <w:sz w:val="21"/>
          <w:szCs w:val="21"/>
        </w:rPr>
        <w:t>: Three Deputy National Commodores are responsible for three geographic areas: Atlantic East, Atlantic West, and Pacific Area, respectively.</w:t>
      </w:r>
    </w:p>
    <w:p w:rsidR="00B41D1C" w:rsidRPr="00B41D1C" w:rsidRDefault="00B41D1C" w:rsidP="00B41D1C">
      <w:pPr>
        <w:numPr>
          <w:ilvl w:val="0"/>
          <w:numId w:val="1"/>
        </w:numPr>
        <w:shd w:val="clear" w:color="auto" w:fill="FFFFFF"/>
        <w:spacing w:before="100" w:beforeAutospacing="1" w:after="24"/>
        <w:ind w:left="384"/>
        <w:rPr>
          <w:rFonts w:ascii="Helvetica" w:eastAsia="Times New Roman" w:hAnsi="Helvetica" w:cs="Times New Roman"/>
          <w:color w:val="252525"/>
          <w:sz w:val="21"/>
          <w:szCs w:val="21"/>
        </w:rPr>
      </w:pPr>
      <w:r w:rsidRPr="00B41D1C">
        <w:rPr>
          <w:rFonts w:ascii="Helvetica" w:eastAsia="Times New Roman" w:hAnsi="Helvetica" w:cs="Times New Roman"/>
          <w:b/>
          <w:bCs/>
          <w:color w:val="252525"/>
          <w:sz w:val="21"/>
          <w:szCs w:val="21"/>
        </w:rPr>
        <w:t>National</w:t>
      </w:r>
      <w:r w:rsidRPr="00B41D1C">
        <w:rPr>
          <w:rFonts w:ascii="Helvetica" w:eastAsia="Times New Roman" w:hAnsi="Helvetica" w:cs="Times New Roman"/>
          <w:color w:val="252525"/>
          <w:sz w:val="21"/>
          <w:szCs w:val="21"/>
        </w:rPr>
        <w:t xml:space="preserve">: The Auxiliary has national officers who are responsible, along with the Commandant, for the administration and policy-making for the entire Auxiliary. These include the National Executive Committee (NEXCOM) that is composed of the Chief Director of Auxiliary (CHDIRAUX - an active duty officer), the National Commodore (NACO), the Immediate Past National Commodore (IPNACO), Vice National Commodore (VNACO), and the four Deputy National Commodores (DNACOs) which in turn is part of the National Staff Operating Committee (OPCOM). OPCOM consists of twenty-nine (29) members: eight (8) NEXCOM members listed above, National Executive Staff consisting of </w:t>
      </w:r>
      <w:proofErr w:type="gramStart"/>
      <w:r w:rsidRPr="00B41D1C">
        <w:rPr>
          <w:rFonts w:ascii="Helvetica" w:eastAsia="Times New Roman" w:hAnsi="Helvetica" w:cs="Times New Roman"/>
          <w:color w:val="252525"/>
          <w:sz w:val="21"/>
          <w:szCs w:val="21"/>
        </w:rPr>
        <w:t>seven (7) Assistant National Commodores (ANACO),</w:t>
      </w:r>
      <w:proofErr w:type="gramEnd"/>
      <w:r w:rsidRPr="00B41D1C">
        <w:rPr>
          <w:rFonts w:ascii="Helvetica" w:eastAsia="Times New Roman" w:hAnsi="Helvetica" w:cs="Times New Roman"/>
          <w:color w:val="252525"/>
          <w:sz w:val="21"/>
          <w:szCs w:val="21"/>
        </w:rPr>
        <w:t xml:space="preserve"> and fourteen (14) Directorate Directors (DIR).</w:t>
      </w:r>
      <w:hyperlink r:id="rId11" w:anchor="cite_note-16" w:history="1">
        <w:r w:rsidRPr="00B41D1C">
          <w:rPr>
            <w:rFonts w:ascii="Helvetica" w:eastAsia="Times New Roman" w:hAnsi="Helvetica" w:cs="Times New Roman"/>
            <w:color w:val="0B0080"/>
            <w:sz w:val="17"/>
            <w:szCs w:val="17"/>
            <w:u w:val="single"/>
            <w:vertAlign w:val="superscript"/>
          </w:rPr>
          <w:t>[16]</w:t>
        </w:r>
      </w:hyperlink>
      <w:r w:rsidRPr="00B41D1C">
        <w:rPr>
          <w:rFonts w:ascii="Helvetica" w:eastAsia="Times New Roman" w:hAnsi="Helvetica" w:cs="Times New Roman"/>
          <w:color w:val="252525"/>
          <w:sz w:val="21"/>
          <w:szCs w:val="21"/>
        </w:rPr>
        <w:t> These individuals along with their respective staff in the various national directorates make up the Auxiliary Headquarters organization. The Chief Director is a senior Coast Guard officer and directs the administration of the Auxiliary on policies established by the Commandant. The overall supervision of the Auxiliary is under the Deputy Commandant for Operations (CG-DCO), who reports directly to the Commandant (CCG).</w:t>
      </w:r>
    </w:p>
    <w:p w:rsidR="00B41D1C" w:rsidRPr="00B41D1C" w:rsidRDefault="00B41D1C" w:rsidP="00B41D1C">
      <w:pPr>
        <w:rPr>
          <w:rFonts w:ascii="Times" w:eastAsia="Times New Roman" w:hAnsi="Times" w:cs="Times New Roman"/>
          <w:sz w:val="20"/>
          <w:szCs w:val="20"/>
        </w:rPr>
      </w:pPr>
    </w:p>
    <w:p w:rsidR="00754DC2" w:rsidRDefault="00754DC2"/>
    <w:sectPr w:rsidR="00754DC2" w:rsidSect="00AD3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E29"/>
    <w:multiLevelType w:val="multilevel"/>
    <w:tmpl w:val="E98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C"/>
    <w:rsid w:val="006C6918"/>
    <w:rsid w:val="00754DC2"/>
    <w:rsid w:val="00AD3F4C"/>
    <w:rsid w:val="00B4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90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D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1C"/>
    <w:rPr>
      <w:rFonts w:ascii="Times" w:hAnsi="Times"/>
      <w:b/>
      <w:bCs/>
      <w:sz w:val="36"/>
      <w:szCs w:val="36"/>
    </w:rPr>
  </w:style>
  <w:style w:type="character" w:customStyle="1" w:styleId="apple-converted-space">
    <w:name w:val="apple-converted-space"/>
    <w:basedOn w:val="DefaultParagraphFont"/>
    <w:rsid w:val="00B41D1C"/>
  </w:style>
  <w:style w:type="paragraph" w:styleId="NormalWeb">
    <w:name w:val="Normal (Web)"/>
    <w:basedOn w:val="Normal"/>
    <w:uiPriority w:val="99"/>
    <w:semiHidden/>
    <w:unhideWhenUsed/>
    <w:rsid w:val="00B41D1C"/>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B41D1C"/>
  </w:style>
  <w:style w:type="character" w:customStyle="1" w:styleId="mw-editsection">
    <w:name w:val="mw-editsection"/>
    <w:basedOn w:val="DefaultParagraphFont"/>
    <w:rsid w:val="00B41D1C"/>
  </w:style>
  <w:style w:type="character" w:customStyle="1" w:styleId="mw-editsection-bracket">
    <w:name w:val="mw-editsection-bracket"/>
    <w:basedOn w:val="DefaultParagraphFont"/>
    <w:rsid w:val="00B41D1C"/>
  </w:style>
  <w:style w:type="character" w:styleId="Hyperlink">
    <w:name w:val="Hyperlink"/>
    <w:basedOn w:val="DefaultParagraphFont"/>
    <w:uiPriority w:val="99"/>
    <w:semiHidden/>
    <w:unhideWhenUsed/>
    <w:rsid w:val="00B41D1C"/>
    <w:rPr>
      <w:color w:val="0000FF"/>
      <w:u w:val="single"/>
    </w:rPr>
  </w:style>
  <w:style w:type="paragraph" w:styleId="BalloonText">
    <w:name w:val="Balloon Text"/>
    <w:basedOn w:val="Normal"/>
    <w:link w:val="BalloonTextChar"/>
    <w:uiPriority w:val="99"/>
    <w:semiHidden/>
    <w:unhideWhenUsed/>
    <w:rsid w:val="00B41D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D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D1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1C"/>
    <w:rPr>
      <w:rFonts w:ascii="Times" w:hAnsi="Times"/>
      <w:b/>
      <w:bCs/>
      <w:sz w:val="36"/>
      <w:szCs w:val="36"/>
    </w:rPr>
  </w:style>
  <w:style w:type="character" w:customStyle="1" w:styleId="apple-converted-space">
    <w:name w:val="apple-converted-space"/>
    <w:basedOn w:val="DefaultParagraphFont"/>
    <w:rsid w:val="00B41D1C"/>
  </w:style>
  <w:style w:type="paragraph" w:styleId="NormalWeb">
    <w:name w:val="Normal (Web)"/>
    <w:basedOn w:val="Normal"/>
    <w:uiPriority w:val="99"/>
    <w:semiHidden/>
    <w:unhideWhenUsed/>
    <w:rsid w:val="00B41D1C"/>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B41D1C"/>
  </w:style>
  <w:style w:type="character" w:customStyle="1" w:styleId="mw-editsection">
    <w:name w:val="mw-editsection"/>
    <w:basedOn w:val="DefaultParagraphFont"/>
    <w:rsid w:val="00B41D1C"/>
  </w:style>
  <w:style w:type="character" w:customStyle="1" w:styleId="mw-editsection-bracket">
    <w:name w:val="mw-editsection-bracket"/>
    <w:basedOn w:val="DefaultParagraphFont"/>
    <w:rsid w:val="00B41D1C"/>
  </w:style>
  <w:style w:type="character" w:styleId="Hyperlink">
    <w:name w:val="Hyperlink"/>
    <w:basedOn w:val="DefaultParagraphFont"/>
    <w:uiPriority w:val="99"/>
    <w:semiHidden/>
    <w:unhideWhenUsed/>
    <w:rsid w:val="00B41D1C"/>
    <w:rPr>
      <w:color w:val="0000FF"/>
      <w:u w:val="single"/>
    </w:rPr>
  </w:style>
  <w:style w:type="paragraph" w:styleId="BalloonText">
    <w:name w:val="Balloon Text"/>
    <w:basedOn w:val="Normal"/>
    <w:link w:val="BalloonTextChar"/>
    <w:uiPriority w:val="99"/>
    <w:semiHidden/>
    <w:unhideWhenUsed/>
    <w:rsid w:val="00B41D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D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1524">
      <w:bodyDiv w:val="1"/>
      <w:marLeft w:val="0"/>
      <w:marRight w:val="0"/>
      <w:marTop w:val="0"/>
      <w:marBottom w:val="0"/>
      <w:divBdr>
        <w:top w:val="none" w:sz="0" w:space="0" w:color="auto"/>
        <w:left w:val="none" w:sz="0" w:space="0" w:color="auto"/>
        <w:bottom w:val="none" w:sz="0" w:space="0" w:color="auto"/>
        <w:right w:val="none" w:sz="0" w:space="0" w:color="auto"/>
      </w:divBdr>
      <w:divsChild>
        <w:div w:id="1340038168">
          <w:marLeft w:val="336"/>
          <w:marRight w:val="0"/>
          <w:marTop w:val="120"/>
          <w:marBottom w:val="312"/>
          <w:divBdr>
            <w:top w:val="none" w:sz="0" w:space="0" w:color="auto"/>
            <w:left w:val="none" w:sz="0" w:space="0" w:color="auto"/>
            <w:bottom w:val="none" w:sz="0" w:space="0" w:color="auto"/>
            <w:right w:val="none" w:sz="0" w:space="0" w:color="auto"/>
          </w:divBdr>
          <w:divsChild>
            <w:div w:id="16352570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nited_States_Coast_Guard_Auxilia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United_States_Coast_Guard_Auxiliary" TargetMode="External"/><Relationship Id="rId7" Type="http://schemas.openxmlformats.org/officeDocument/2006/relationships/hyperlink" Target="https://en.wikipedia.org/wiki/United_States_Coast_Guard_Auxiliary" TargetMode="External"/><Relationship Id="rId8" Type="http://schemas.openxmlformats.org/officeDocument/2006/relationships/hyperlink" Target="https://en.wikipedia.org/wiki/Flotilla" TargetMode="External"/><Relationship Id="rId9" Type="http://schemas.openxmlformats.org/officeDocument/2006/relationships/hyperlink" Target="https://en.wikipedia.org/wiki/Commander_(United_States)" TargetMode="External"/><Relationship Id="rId10" Type="http://schemas.openxmlformats.org/officeDocument/2006/relationships/hyperlink" Target="https://en.wikipedia.org/wiki/United_States_Coast_Guard_Auxil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Macintosh Word</Application>
  <DocSecurity>0</DocSecurity>
  <Lines>25</Lines>
  <Paragraphs>7</Paragraphs>
  <ScaleCrop>false</ScaleCrop>
  <Company>Shakespeare Enterprises</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Shakespeare</dc:creator>
  <cp:keywords/>
  <dc:description/>
  <cp:lastModifiedBy>William Shakespeare</cp:lastModifiedBy>
  <cp:revision>1</cp:revision>
  <dcterms:created xsi:type="dcterms:W3CDTF">2017-01-10T00:24:00Z</dcterms:created>
  <dcterms:modified xsi:type="dcterms:W3CDTF">2017-01-10T00:42:00Z</dcterms:modified>
</cp:coreProperties>
</file>