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4BDD" w14:textId="4746905E" w:rsidR="00741084" w:rsidRDefault="00741084" w:rsidP="00DC60D7">
      <w:pPr>
        <w:jc w:val="center"/>
        <w:rPr>
          <w:sz w:val="23"/>
          <w:szCs w:val="23"/>
        </w:rPr>
      </w:pPr>
      <w:r w:rsidRPr="00DC60D7">
        <w:rPr>
          <w:sz w:val="32"/>
          <w:szCs w:val="32"/>
        </w:rPr>
        <w:t>New Member Application Process</w:t>
      </w:r>
    </w:p>
    <w:p w14:paraId="55894BCE" w14:textId="77777777" w:rsidR="00741084" w:rsidRPr="00050E12" w:rsidRDefault="00741084" w:rsidP="00741084">
      <w:pPr>
        <w:pStyle w:val="Default"/>
        <w:rPr>
          <w:sz w:val="23"/>
          <w:szCs w:val="23"/>
          <w:u w:val="single"/>
        </w:rPr>
      </w:pPr>
      <w:r w:rsidRPr="00050E12">
        <w:rPr>
          <w:b/>
          <w:bCs/>
          <w:sz w:val="23"/>
          <w:szCs w:val="23"/>
          <w:u w:val="single"/>
        </w:rPr>
        <w:t xml:space="preserve">Application Packet: </w:t>
      </w:r>
    </w:p>
    <w:p w14:paraId="0F2DF4AE" w14:textId="78B310AE" w:rsidR="00741084" w:rsidRDefault="0073556C" w:rsidP="00741084">
      <w:pPr>
        <w:pStyle w:val="Default"/>
        <w:rPr>
          <w:sz w:val="23"/>
          <w:szCs w:val="23"/>
        </w:rPr>
      </w:pPr>
      <w:r>
        <w:rPr>
          <w:sz w:val="23"/>
          <w:szCs w:val="23"/>
        </w:rPr>
        <w:t>One</w:t>
      </w:r>
      <w:r w:rsidR="00741084">
        <w:rPr>
          <w:sz w:val="23"/>
          <w:szCs w:val="23"/>
        </w:rPr>
        <w:t xml:space="preserve"> cop</w:t>
      </w:r>
      <w:r>
        <w:rPr>
          <w:sz w:val="23"/>
          <w:szCs w:val="23"/>
        </w:rPr>
        <w:t>y</w:t>
      </w:r>
      <w:r w:rsidR="00741084">
        <w:rPr>
          <w:sz w:val="23"/>
          <w:szCs w:val="23"/>
        </w:rPr>
        <w:t xml:space="preserve"> each:</w:t>
      </w:r>
    </w:p>
    <w:p w14:paraId="71107EB1" w14:textId="5C104869" w:rsidR="00741084" w:rsidRDefault="00741084" w:rsidP="00741084">
      <w:pPr>
        <w:pStyle w:val="Default"/>
        <w:rPr>
          <w:sz w:val="23"/>
          <w:szCs w:val="23"/>
        </w:rPr>
      </w:pPr>
      <w:r>
        <w:rPr>
          <w:sz w:val="23"/>
          <w:szCs w:val="23"/>
        </w:rPr>
        <w:t xml:space="preserve">1. New Member Enrollment Application (Form 7001, </w:t>
      </w:r>
      <w:r w:rsidR="0073556C">
        <w:rPr>
          <w:sz w:val="23"/>
          <w:szCs w:val="23"/>
        </w:rPr>
        <w:t>latest version only [</w:t>
      </w:r>
      <w:r w:rsidR="001E387B">
        <w:rPr>
          <w:sz w:val="23"/>
          <w:szCs w:val="23"/>
        </w:rPr>
        <w:t>04</w:t>
      </w:r>
      <w:r w:rsidR="00646D78">
        <w:rPr>
          <w:i/>
          <w:iCs/>
          <w:sz w:val="23"/>
          <w:szCs w:val="23"/>
        </w:rPr>
        <w:t>-</w:t>
      </w:r>
      <w:r w:rsidR="001E387B" w:rsidRPr="001E387B">
        <w:rPr>
          <w:iCs/>
          <w:sz w:val="23"/>
          <w:szCs w:val="23"/>
        </w:rPr>
        <w:t>21</w:t>
      </w:r>
      <w:r w:rsidR="0073556C" w:rsidRPr="001E387B">
        <w:rPr>
          <w:iCs/>
          <w:sz w:val="23"/>
          <w:szCs w:val="23"/>
        </w:rPr>
        <w:t>]</w:t>
      </w:r>
      <w:r w:rsidR="000459B4">
        <w:rPr>
          <w:sz w:val="23"/>
          <w:szCs w:val="23"/>
        </w:rPr>
        <w:t>). Obtain form uscgaux.org        Forms Warehouse.</w:t>
      </w:r>
    </w:p>
    <w:p w14:paraId="20D93115" w14:textId="7F71EC92" w:rsidR="00741084" w:rsidRDefault="00741084" w:rsidP="00741084">
      <w:pPr>
        <w:pStyle w:val="Default"/>
        <w:rPr>
          <w:sz w:val="23"/>
          <w:szCs w:val="23"/>
        </w:rPr>
      </w:pPr>
      <w:r>
        <w:rPr>
          <w:sz w:val="23"/>
          <w:szCs w:val="23"/>
        </w:rPr>
        <w:t xml:space="preserve">2. </w:t>
      </w:r>
      <w:r w:rsidR="00527D0B">
        <w:rPr>
          <w:sz w:val="23"/>
          <w:szCs w:val="23"/>
        </w:rPr>
        <w:t>Proof of Citizenship. It should be the same document identified in section IX, page 3 of the application.</w:t>
      </w:r>
      <w:r w:rsidR="00527D0B">
        <w:rPr>
          <w:sz w:val="23"/>
          <w:szCs w:val="23"/>
        </w:rPr>
        <w:t xml:space="preserve">  </w:t>
      </w:r>
    </w:p>
    <w:p w14:paraId="473CB1F1" w14:textId="570B581B" w:rsidR="00741084" w:rsidRDefault="00741084" w:rsidP="00741084">
      <w:pPr>
        <w:pStyle w:val="Default"/>
        <w:rPr>
          <w:sz w:val="23"/>
          <w:szCs w:val="23"/>
        </w:rPr>
      </w:pPr>
      <w:r>
        <w:rPr>
          <w:sz w:val="23"/>
          <w:szCs w:val="23"/>
        </w:rPr>
        <w:t xml:space="preserve">3. </w:t>
      </w:r>
      <w:r w:rsidR="00527D0B">
        <w:rPr>
          <w:sz w:val="23"/>
          <w:szCs w:val="23"/>
        </w:rPr>
        <w:t xml:space="preserve">Form DD-214 </w:t>
      </w:r>
      <w:r w:rsidR="00527D0B" w:rsidRPr="00741084">
        <w:rPr>
          <w:i/>
          <w:sz w:val="23"/>
          <w:szCs w:val="23"/>
        </w:rPr>
        <w:t>If appropriate</w:t>
      </w:r>
      <w:r w:rsidR="00527D0B">
        <w:rPr>
          <w:i/>
          <w:sz w:val="23"/>
          <w:szCs w:val="23"/>
        </w:rPr>
        <w:t xml:space="preserve">. </w:t>
      </w:r>
      <w:r w:rsidR="00527D0B">
        <w:rPr>
          <w:sz w:val="23"/>
          <w:szCs w:val="23"/>
        </w:rPr>
        <w:t xml:space="preserve">Or Form NGB22 for National Guard </w:t>
      </w:r>
      <w:r w:rsidR="00527D0B" w:rsidRPr="00741084">
        <w:rPr>
          <w:i/>
          <w:sz w:val="23"/>
          <w:szCs w:val="23"/>
        </w:rPr>
        <w:t>If appropriate</w:t>
      </w:r>
      <w:r w:rsidR="00527D0B">
        <w:rPr>
          <w:i/>
          <w:sz w:val="23"/>
          <w:szCs w:val="23"/>
        </w:rPr>
        <w:t>.</w:t>
      </w:r>
      <w:r w:rsidR="00527D0B">
        <w:rPr>
          <w:i/>
          <w:sz w:val="23"/>
          <w:szCs w:val="23"/>
        </w:rPr>
        <w:t xml:space="preserve"> </w:t>
      </w:r>
    </w:p>
    <w:p w14:paraId="23F9B3D8" w14:textId="633AEC41" w:rsidR="00741084" w:rsidRDefault="00050E12" w:rsidP="00741084">
      <w:pPr>
        <w:pStyle w:val="Default"/>
        <w:rPr>
          <w:sz w:val="23"/>
          <w:szCs w:val="23"/>
        </w:rPr>
      </w:pPr>
      <w:r>
        <w:rPr>
          <w:sz w:val="23"/>
          <w:szCs w:val="23"/>
        </w:rPr>
        <w:t xml:space="preserve">4. </w:t>
      </w:r>
      <w:r w:rsidR="00527D0B">
        <w:rPr>
          <w:sz w:val="23"/>
          <w:szCs w:val="23"/>
        </w:rPr>
        <w:t xml:space="preserve">NO LONGER NEEDED- </w:t>
      </w:r>
      <w:r w:rsidR="00527D0B">
        <w:rPr>
          <w:sz w:val="23"/>
          <w:szCs w:val="23"/>
        </w:rPr>
        <w:t>Auxiliary Association Consent to Membership Form (Form CGAuxA-10).</w:t>
      </w:r>
    </w:p>
    <w:p w14:paraId="4F25FD44" w14:textId="77777777" w:rsidR="00527D0B" w:rsidRDefault="00527D0B" w:rsidP="00741084">
      <w:pPr>
        <w:pStyle w:val="Default"/>
        <w:rPr>
          <w:sz w:val="23"/>
          <w:szCs w:val="23"/>
        </w:rPr>
      </w:pPr>
    </w:p>
    <w:p w14:paraId="3D751A5E" w14:textId="13AB9926" w:rsidR="00050E12" w:rsidRDefault="0073556C" w:rsidP="00050E12">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N</w:t>
      </w:r>
      <w:r w:rsidR="00741084">
        <w:rPr>
          <w:sz w:val="23"/>
          <w:szCs w:val="23"/>
        </w:rPr>
        <w:t>ew member exam answer sheet</w:t>
      </w:r>
      <w:r>
        <w:rPr>
          <w:sz w:val="23"/>
          <w:szCs w:val="23"/>
        </w:rPr>
        <w:t xml:space="preserve">s, </w:t>
      </w:r>
      <w:r w:rsidR="00741084">
        <w:rPr>
          <w:sz w:val="23"/>
          <w:szCs w:val="23"/>
        </w:rPr>
        <w:t>boating safety certificates</w:t>
      </w:r>
      <w:r w:rsidR="00420FE3">
        <w:rPr>
          <w:sz w:val="23"/>
          <w:szCs w:val="23"/>
        </w:rPr>
        <w:t xml:space="preserve">, </w:t>
      </w:r>
      <w:r>
        <w:rPr>
          <w:sz w:val="23"/>
          <w:szCs w:val="23"/>
        </w:rPr>
        <w:t>old PSI forms</w:t>
      </w:r>
      <w:r w:rsidR="00741084">
        <w:rPr>
          <w:sz w:val="23"/>
          <w:szCs w:val="23"/>
        </w:rPr>
        <w:t xml:space="preserve"> </w:t>
      </w:r>
      <w:r>
        <w:rPr>
          <w:sz w:val="23"/>
          <w:szCs w:val="23"/>
        </w:rPr>
        <w:t>or instruction pages</w:t>
      </w:r>
    </w:p>
    <w:p w14:paraId="50816B21" w14:textId="77777777" w:rsidR="00741084" w:rsidRDefault="00741084" w:rsidP="00050E12">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should not b</w:t>
      </w:r>
      <w:r w:rsidR="00646D78">
        <w:rPr>
          <w:sz w:val="23"/>
          <w:szCs w:val="23"/>
        </w:rPr>
        <w:t>e included with the application!</w:t>
      </w:r>
    </w:p>
    <w:p w14:paraId="0FF7A8CF" w14:textId="77777777" w:rsidR="00741084" w:rsidRDefault="00741084" w:rsidP="00741084">
      <w:pPr>
        <w:pStyle w:val="Default"/>
        <w:rPr>
          <w:sz w:val="23"/>
          <w:szCs w:val="23"/>
        </w:rPr>
      </w:pPr>
    </w:p>
    <w:p w14:paraId="2B13BC2E" w14:textId="77777777" w:rsidR="00741084" w:rsidRPr="00050E12" w:rsidRDefault="00741084" w:rsidP="00741084">
      <w:pPr>
        <w:pStyle w:val="Default"/>
        <w:rPr>
          <w:b/>
          <w:sz w:val="23"/>
          <w:szCs w:val="23"/>
          <w:u w:val="single"/>
        </w:rPr>
      </w:pPr>
      <w:r w:rsidRPr="00050E12">
        <w:rPr>
          <w:b/>
          <w:sz w:val="23"/>
          <w:szCs w:val="23"/>
          <w:u w:val="single"/>
        </w:rPr>
        <w:t xml:space="preserve">Pay close attention to the following problem areas: </w:t>
      </w:r>
    </w:p>
    <w:p w14:paraId="2F270648" w14:textId="77777777" w:rsidR="00741084" w:rsidRDefault="00741084" w:rsidP="00741084">
      <w:pPr>
        <w:pStyle w:val="Default"/>
        <w:spacing w:after="27"/>
        <w:rPr>
          <w:sz w:val="23"/>
          <w:szCs w:val="23"/>
        </w:rPr>
      </w:pPr>
      <w:r>
        <w:rPr>
          <w:sz w:val="23"/>
          <w:szCs w:val="23"/>
        </w:rPr>
        <w:t>1. Complete district, division, flotilla designation in the upper right corner. Note that D</w:t>
      </w:r>
      <w:r w:rsidR="00646D78">
        <w:rPr>
          <w:sz w:val="23"/>
          <w:szCs w:val="23"/>
        </w:rPr>
        <w:t>istrict 9CR is 091 on the form (091-XX-XX)</w:t>
      </w:r>
    </w:p>
    <w:p w14:paraId="0728BC45" w14:textId="5C3DC7A8" w:rsidR="00741084" w:rsidRDefault="00741084" w:rsidP="00741084">
      <w:pPr>
        <w:pStyle w:val="Default"/>
        <w:spacing w:after="27"/>
        <w:rPr>
          <w:sz w:val="23"/>
          <w:szCs w:val="23"/>
        </w:rPr>
      </w:pPr>
      <w:r>
        <w:rPr>
          <w:sz w:val="23"/>
          <w:szCs w:val="23"/>
        </w:rPr>
        <w:t>2. Complete section I, focusing on completion of the middle name in full. If the member has no middle name then place “N</w:t>
      </w:r>
      <w:r w:rsidR="0073556C">
        <w:rPr>
          <w:sz w:val="23"/>
          <w:szCs w:val="23"/>
        </w:rPr>
        <w:t>MN</w:t>
      </w:r>
      <w:r>
        <w:rPr>
          <w:sz w:val="23"/>
          <w:szCs w:val="23"/>
        </w:rPr>
        <w:t xml:space="preserve">” in the respective space. </w:t>
      </w:r>
      <w:r w:rsidR="004849BF">
        <w:rPr>
          <w:sz w:val="23"/>
          <w:szCs w:val="23"/>
        </w:rPr>
        <w:t>Do not insert NA for Suffix if none.</w:t>
      </w:r>
      <w:r w:rsidR="00F46C2F">
        <w:rPr>
          <w:sz w:val="23"/>
          <w:szCs w:val="23"/>
        </w:rPr>
        <w:t xml:space="preserve">                                      Height is in ‘inches’ only</w:t>
      </w:r>
    </w:p>
    <w:p w14:paraId="40CB5AD0" w14:textId="77777777" w:rsidR="00741084" w:rsidRDefault="00741084" w:rsidP="00741084">
      <w:pPr>
        <w:pStyle w:val="Default"/>
        <w:spacing w:after="27"/>
        <w:rPr>
          <w:sz w:val="23"/>
          <w:szCs w:val="23"/>
        </w:rPr>
      </w:pPr>
      <w:r>
        <w:rPr>
          <w:sz w:val="23"/>
          <w:szCs w:val="23"/>
        </w:rPr>
        <w:t xml:space="preserve">3. Complete section II, especially questions A1, A2. </w:t>
      </w:r>
    </w:p>
    <w:p w14:paraId="5467BCCC" w14:textId="77777777" w:rsidR="00741084" w:rsidRDefault="00741084" w:rsidP="00741084">
      <w:pPr>
        <w:pStyle w:val="Default"/>
        <w:spacing w:after="27"/>
        <w:rPr>
          <w:sz w:val="23"/>
          <w:szCs w:val="23"/>
        </w:rPr>
      </w:pPr>
      <w:r>
        <w:rPr>
          <w:sz w:val="23"/>
          <w:szCs w:val="23"/>
        </w:rPr>
        <w:t xml:space="preserve">4. Complete section III. </w:t>
      </w:r>
    </w:p>
    <w:p w14:paraId="2AC2B2C8" w14:textId="52AF38DA" w:rsidR="00741084" w:rsidRDefault="00741084" w:rsidP="00741084">
      <w:pPr>
        <w:pStyle w:val="Default"/>
        <w:spacing w:after="27"/>
        <w:rPr>
          <w:sz w:val="23"/>
          <w:szCs w:val="23"/>
        </w:rPr>
      </w:pPr>
      <w:r>
        <w:rPr>
          <w:sz w:val="23"/>
          <w:szCs w:val="23"/>
        </w:rPr>
        <w:t>5. Complete section IV in its entirety including new member exam score, boating safety class completion and check all boxes as appropri</w:t>
      </w:r>
      <w:r w:rsidR="009051E0">
        <w:rPr>
          <w:sz w:val="23"/>
          <w:szCs w:val="23"/>
        </w:rPr>
        <w:t>ate. Most boxes are appropriate and</w:t>
      </w:r>
      <w:r>
        <w:rPr>
          <w:sz w:val="23"/>
          <w:szCs w:val="23"/>
        </w:rPr>
        <w:t xml:space="preserve"> should be checked. The applicant needs to indicate their read</w:t>
      </w:r>
      <w:r w:rsidR="00646D78">
        <w:rPr>
          <w:sz w:val="23"/>
          <w:szCs w:val="23"/>
        </w:rPr>
        <w:t>ing</w:t>
      </w:r>
      <w:r>
        <w:rPr>
          <w:sz w:val="23"/>
          <w:szCs w:val="23"/>
        </w:rPr>
        <w:t xml:space="preserve"> of the Privacy Act Statement </w:t>
      </w:r>
      <w:r w:rsidR="001F70B6">
        <w:rPr>
          <w:sz w:val="23"/>
          <w:szCs w:val="23"/>
        </w:rPr>
        <w:t xml:space="preserve">(located near bottom of page three </w:t>
      </w:r>
      <w:r>
        <w:rPr>
          <w:sz w:val="23"/>
          <w:szCs w:val="23"/>
        </w:rPr>
        <w:t xml:space="preserve">in this section. </w:t>
      </w:r>
    </w:p>
    <w:p w14:paraId="0A515FE0" w14:textId="333991DB" w:rsidR="00741084" w:rsidRDefault="00741084" w:rsidP="00741084">
      <w:pPr>
        <w:pStyle w:val="Default"/>
        <w:spacing w:after="27"/>
        <w:rPr>
          <w:sz w:val="23"/>
          <w:szCs w:val="23"/>
        </w:rPr>
      </w:pPr>
      <w:r>
        <w:rPr>
          <w:sz w:val="23"/>
          <w:szCs w:val="23"/>
        </w:rPr>
        <w:t xml:space="preserve">6. Flotilla Commander </w:t>
      </w:r>
      <w:r>
        <w:rPr>
          <w:i/>
          <w:iCs/>
          <w:sz w:val="23"/>
          <w:szCs w:val="23"/>
        </w:rPr>
        <w:t>only</w:t>
      </w:r>
      <w:r>
        <w:rPr>
          <w:sz w:val="23"/>
          <w:szCs w:val="23"/>
        </w:rPr>
        <w:t xml:space="preserve">, </w:t>
      </w:r>
      <w:r w:rsidR="0034055F">
        <w:rPr>
          <w:sz w:val="23"/>
          <w:szCs w:val="23"/>
        </w:rPr>
        <w:t xml:space="preserve">completes, </w:t>
      </w:r>
      <w:r w:rsidRPr="0073556C">
        <w:rPr>
          <w:b/>
          <w:bCs/>
          <w:i/>
          <w:iCs/>
          <w:color w:val="4F81BD" w:themeColor="accent1"/>
          <w:sz w:val="23"/>
          <w:szCs w:val="23"/>
        </w:rPr>
        <w:t>signs in blue ink only</w:t>
      </w:r>
      <w:r w:rsidRPr="0073556C">
        <w:rPr>
          <w:i/>
          <w:iCs/>
          <w:color w:val="4F81BD" w:themeColor="accent1"/>
          <w:sz w:val="23"/>
          <w:szCs w:val="23"/>
        </w:rPr>
        <w:t xml:space="preserve"> </w:t>
      </w:r>
      <w:r w:rsidR="008F6889">
        <w:rPr>
          <w:sz w:val="23"/>
          <w:szCs w:val="23"/>
        </w:rPr>
        <w:t>in</w:t>
      </w:r>
      <w:r w:rsidR="0034055F">
        <w:rPr>
          <w:sz w:val="23"/>
          <w:szCs w:val="23"/>
        </w:rPr>
        <w:t xml:space="preserve"> Section IV</w:t>
      </w:r>
      <w:r>
        <w:rPr>
          <w:sz w:val="23"/>
          <w:szCs w:val="23"/>
        </w:rPr>
        <w:t xml:space="preserve">. NO </w:t>
      </w:r>
      <w:r w:rsidR="0034055F">
        <w:rPr>
          <w:sz w:val="23"/>
          <w:szCs w:val="23"/>
        </w:rPr>
        <w:t xml:space="preserve">ONE else is </w:t>
      </w:r>
      <w:r>
        <w:rPr>
          <w:sz w:val="23"/>
          <w:szCs w:val="23"/>
        </w:rPr>
        <w:t xml:space="preserve">authorized. </w:t>
      </w:r>
      <w:r w:rsidR="00EA2CB9" w:rsidRPr="00EA2CB9">
        <w:rPr>
          <w:b/>
          <w:i/>
          <w:sz w:val="23"/>
          <w:szCs w:val="23"/>
        </w:rPr>
        <w:t>Disregard application instruction language that refers to black ink</w:t>
      </w:r>
      <w:r w:rsidR="00EA2CB9">
        <w:rPr>
          <w:sz w:val="23"/>
          <w:szCs w:val="23"/>
        </w:rPr>
        <w:t xml:space="preserve">. Our DIRAUX requires </w:t>
      </w:r>
      <w:r w:rsidR="00EA2CB9" w:rsidRPr="0073556C">
        <w:rPr>
          <w:b/>
          <w:bCs/>
          <w:i/>
          <w:iCs/>
          <w:color w:val="4F81BD" w:themeColor="accent1"/>
          <w:sz w:val="23"/>
          <w:szCs w:val="23"/>
        </w:rPr>
        <w:t>blue ink only</w:t>
      </w:r>
      <w:r w:rsidR="00EA2CB9">
        <w:rPr>
          <w:sz w:val="23"/>
          <w:szCs w:val="23"/>
        </w:rPr>
        <w:t>.</w:t>
      </w:r>
    </w:p>
    <w:p w14:paraId="6ED7D735" w14:textId="09E640AF" w:rsidR="00646D78" w:rsidRDefault="00646D78" w:rsidP="00741084">
      <w:pPr>
        <w:pStyle w:val="Default"/>
        <w:spacing w:after="27"/>
        <w:rPr>
          <w:sz w:val="23"/>
          <w:szCs w:val="23"/>
        </w:rPr>
      </w:pPr>
      <w:r>
        <w:rPr>
          <w:sz w:val="23"/>
          <w:szCs w:val="23"/>
        </w:rPr>
        <w:t>7. Complete page two</w:t>
      </w:r>
      <w:r w:rsidR="00741084">
        <w:rPr>
          <w:sz w:val="23"/>
          <w:szCs w:val="23"/>
        </w:rPr>
        <w:t xml:space="preserve"> with special attention to section VII. Former service members must include form DD-214 as indicated with their application. </w:t>
      </w:r>
      <w:r w:rsidR="00DC29A6">
        <w:rPr>
          <w:sz w:val="23"/>
          <w:szCs w:val="23"/>
        </w:rPr>
        <w:t xml:space="preserve">Former National Guard must include NGB22. </w:t>
      </w:r>
      <w:r w:rsidR="0073556C">
        <w:rPr>
          <w:sz w:val="23"/>
          <w:szCs w:val="23"/>
        </w:rPr>
        <w:t>Be careful that you are checking the box you intend to check.</w:t>
      </w:r>
      <w:r w:rsidR="004B4A80">
        <w:rPr>
          <w:sz w:val="23"/>
          <w:szCs w:val="23"/>
        </w:rPr>
        <w:t xml:space="preserve"> </w:t>
      </w:r>
      <w:r w:rsidR="004B4A80" w:rsidRPr="004B4A80">
        <w:rPr>
          <w:b/>
          <w:i/>
          <w:sz w:val="23"/>
          <w:szCs w:val="23"/>
        </w:rPr>
        <w:t>USA box is offset. All boxes are right of military branch</w:t>
      </w:r>
      <w:r w:rsidR="004B4A80">
        <w:rPr>
          <w:sz w:val="23"/>
          <w:szCs w:val="23"/>
        </w:rPr>
        <w:t>.</w:t>
      </w:r>
    </w:p>
    <w:p w14:paraId="69680D5A" w14:textId="77777777" w:rsidR="00646D78" w:rsidRDefault="00741084" w:rsidP="00741084">
      <w:pPr>
        <w:pStyle w:val="Default"/>
        <w:spacing w:after="27"/>
        <w:rPr>
          <w:sz w:val="23"/>
          <w:szCs w:val="23"/>
        </w:rPr>
      </w:pPr>
      <w:r>
        <w:rPr>
          <w:sz w:val="23"/>
          <w:szCs w:val="23"/>
        </w:rPr>
        <w:t xml:space="preserve">8. </w:t>
      </w:r>
      <w:r w:rsidR="00646D78">
        <w:rPr>
          <w:sz w:val="23"/>
          <w:szCs w:val="23"/>
        </w:rPr>
        <w:t>If the answer to questions three, four or five in section VII is “Yes”, documentation must be included as an attachment to the application. Failure to do this will likely lead to a denial of membership.</w:t>
      </w:r>
    </w:p>
    <w:p w14:paraId="57D534B3" w14:textId="555B9DD7" w:rsidR="00741084" w:rsidRDefault="00BA53DF" w:rsidP="00741084">
      <w:pPr>
        <w:pStyle w:val="Default"/>
        <w:spacing w:after="27"/>
        <w:rPr>
          <w:sz w:val="23"/>
          <w:szCs w:val="23"/>
        </w:rPr>
      </w:pPr>
      <w:r>
        <w:rPr>
          <w:sz w:val="23"/>
          <w:szCs w:val="23"/>
        </w:rPr>
        <w:t>9. Complete section IX, page three</w:t>
      </w:r>
      <w:r w:rsidR="00741084">
        <w:rPr>
          <w:sz w:val="23"/>
          <w:szCs w:val="23"/>
        </w:rPr>
        <w:t xml:space="preserve"> where Flotilla Commander</w:t>
      </w:r>
      <w:r w:rsidR="00EA2CB9">
        <w:rPr>
          <w:sz w:val="23"/>
          <w:szCs w:val="23"/>
        </w:rPr>
        <w:t xml:space="preserve"> as</w:t>
      </w:r>
      <w:r w:rsidR="00741084">
        <w:rPr>
          <w:sz w:val="23"/>
          <w:szCs w:val="23"/>
        </w:rPr>
        <w:t xml:space="preserve"> Auxiliary Citizenship Verifier, Fingerprint Technician, or a Law Enforcement Officer </w:t>
      </w:r>
      <w:r w:rsidR="00741084">
        <w:rPr>
          <w:i/>
          <w:iCs/>
          <w:sz w:val="23"/>
          <w:szCs w:val="23"/>
        </w:rPr>
        <w:t xml:space="preserve">only </w:t>
      </w:r>
      <w:r w:rsidR="00741084">
        <w:rPr>
          <w:sz w:val="23"/>
          <w:szCs w:val="23"/>
        </w:rPr>
        <w:t xml:space="preserve">verifies original citizenship document and </w:t>
      </w:r>
      <w:r w:rsidR="00741084" w:rsidRPr="0073556C">
        <w:rPr>
          <w:i/>
          <w:iCs/>
          <w:color w:val="4F81BD" w:themeColor="accent1"/>
          <w:sz w:val="23"/>
          <w:szCs w:val="23"/>
        </w:rPr>
        <w:t>signs in blue ink only</w:t>
      </w:r>
      <w:r w:rsidR="00741084">
        <w:rPr>
          <w:i/>
          <w:iCs/>
          <w:sz w:val="23"/>
          <w:szCs w:val="23"/>
        </w:rPr>
        <w:t xml:space="preserve"> </w:t>
      </w:r>
      <w:r>
        <w:rPr>
          <w:sz w:val="23"/>
          <w:szCs w:val="23"/>
        </w:rPr>
        <w:t>after placing name. No</w:t>
      </w:r>
      <w:r w:rsidR="00741084">
        <w:rPr>
          <w:sz w:val="23"/>
          <w:szCs w:val="23"/>
        </w:rPr>
        <w:t xml:space="preserve"> other Auxiliarist is authorized to complete this section. </w:t>
      </w:r>
    </w:p>
    <w:p w14:paraId="29538C4C" w14:textId="75CBD44E" w:rsidR="00741084" w:rsidRDefault="00BA53DF" w:rsidP="00050E12">
      <w:pPr>
        <w:pStyle w:val="Default"/>
        <w:rPr>
          <w:sz w:val="23"/>
          <w:szCs w:val="23"/>
        </w:rPr>
      </w:pPr>
      <w:r>
        <w:rPr>
          <w:sz w:val="23"/>
          <w:szCs w:val="23"/>
        </w:rPr>
        <w:t>10</w:t>
      </w:r>
      <w:r w:rsidR="00741084">
        <w:rPr>
          <w:sz w:val="23"/>
          <w:szCs w:val="23"/>
        </w:rPr>
        <w:t>. Complete section X, page 3. If the question is answered</w:t>
      </w:r>
      <w:r w:rsidR="004E198E">
        <w:rPr>
          <w:sz w:val="23"/>
          <w:szCs w:val="23"/>
        </w:rPr>
        <w:t xml:space="preserve"> b</w:t>
      </w:r>
      <w:r w:rsidR="00741084">
        <w:rPr>
          <w:sz w:val="23"/>
          <w:szCs w:val="23"/>
        </w:rPr>
        <w:t>y checking the first box</w:t>
      </w:r>
      <w:r w:rsidR="004E198E">
        <w:rPr>
          <w:sz w:val="23"/>
          <w:szCs w:val="23"/>
        </w:rPr>
        <w:t xml:space="preserve"> for Security Clearance</w:t>
      </w:r>
      <w:r w:rsidR="00741084">
        <w:rPr>
          <w:sz w:val="23"/>
          <w:szCs w:val="23"/>
        </w:rPr>
        <w:t xml:space="preserve">, the additional pages 6, 8, and 9 will need to be completed. </w:t>
      </w:r>
      <w:r w:rsidR="0073556C">
        <w:rPr>
          <w:sz w:val="23"/>
          <w:szCs w:val="23"/>
        </w:rPr>
        <w:t xml:space="preserve">Be careful to note that you are checking the correct box for your answer. </w:t>
      </w:r>
      <w:r w:rsidR="00480762">
        <w:rPr>
          <w:sz w:val="23"/>
          <w:szCs w:val="23"/>
        </w:rPr>
        <w:t xml:space="preserve">Background Check is not the same as Security Clearance, which involves access to sensitive or classified information and usually related to military service. </w:t>
      </w:r>
    </w:p>
    <w:p w14:paraId="53CAC7EE" w14:textId="3C51582E" w:rsidR="0073556C" w:rsidRDefault="00BA53DF" w:rsidP="00741084">
      <w:pPr>
        <w:pStyle w:val="Default"/>
        <w:spacing w:after="27"/>
        <w:rPr>
          <w:sz w:val="23"/>
          <w:szCs w:val="23"/>
        </w:rPr>
      </w:pPr>
      <w:r>
        <w:rPr>
          <w:sz w:val="23"/>
          <w:szCs w:val="23"/>
        </w:rPr>
        <w:t>11</w:t>
      </w:r>
      <w:r w:rsidR="00741084">
        <w:rPr>
          <w:sz w:val="23"/>
          <w:szCs w:val="23"/>
        </w:rPr>
        <w:t xml:space="preserve">. Complete page 4 items 1 through 13b; </w:t>
      </w:r>
      <w:r w:rsidR="00741084">
        <w:rPr>
          <w:i/>
          <w:iCs/>
          <w:sz w:val="23"/>
          <w:szCs w:val="23"/>
        </w:rPr>
        <w:t>ignoring items 7 through 12</w:t>
      </w:r>
      <w:r w:rsidR="00741084">
        <w:rPr>
          <w:sz w:val="23"/>
          <w:szCs w:val="23"/>
        </w:rPr>
        <w:t>. The names of the parents need to be listed in full</w:t>
      </w:r>
      <w:r w:rsidR="00480762">
        <w:rPr>
          <w:sz w:val="23"/>
          <w:szCs w:val="23"/>
        </w:rPr>
        <w:t xml:space="preserve"> (</w:t>
      </w:r>
      <w:r w:rsidR="00480762" w:rsidRPr="0046640B">
        <w:rPr>
          <w:b/>
          <w:color w:val="auto"/>
          <w:sz w:val="23"/>
          <w:szCs w:val="23"/>
        </w:rPr>
        <w:t>first,</w:t>
      </w:r>
      <w:r w:rsidR="00F43D2B" w:rsidRPr="0046640B">
        <w:rPr>
          <w:b/>
          <w:color w:val="auto"/>
          <w:sz w:val="23"/>
          <w:szCs w:val="23"/>
        </w:rPr>
        <w:t xml:space="preserve"> </w:t>
      </w:r>
      <w:r w:rsidR="00480762" w:rsidRPr="0046640B">
        <w:rPr>
          <w:b/>
          <w:color w:val="auto"/>
          <w:sz w:val="23"/>
          <w:szCs w:val="23"/>
        </w:rPr>
        <w:t>middle,</w:t>
      </w:r>
      <w:r w:rsidR="00F43D2B" w:rsidRPr="0046640B">
        <w:rPr>
          <w:b/>
          <w:color w:val="auto"/>
          <w:sz w:val="23"/>
          <w:szCs w:val="23"/>
        </w:rPr>
        <w:t xml:space="preserve"> and </w:t>
      </w:r>
      <w:r w:rsidR="00480762" w:rsidRPr="0046640B">
        <w:rPr>
          <w:b/>
          <w:color w:val="auto"/>
          <w:sz w:val="23"/>
          <w:szCs w:val="23"/>
        </w:rPr>
        <w:t>last</w:t>
      </w:r>
      <w:r w:rsidR="00480762">
        <w:rPr>
          <w:sz w:val="23"/>
          <w:szCs w:val="23"/>
        </w:rPr>
        <w:t>).</w:t>
      </w:r>
      <w:r>
        <w:rPr>
          <w:sz w:val="23"/>
          <w:szCs w:val="23"/>
        </w:rPr>
        <w:t xml:space="preserve"> This includes mother’s FULL maiden</w:t>
      </w:r>
      <w:r w:rsidR="00741084">
        <w:rPr>
          <w:sz w:val="23"/>
          <w:szCs w:val="23"/>
        </w:rPr>
        <w:t xml:space="preserve"> </w:t>
      </w:r>
      <w:r>
        <w:rPr>
          <w:sz w:val="23"/>
          <w:szCs w:val="23"/>
        </w:rPr>
        <w:t>name</w:t>
      </w:r>
      <w:r w:rsidR="0073556C">
        <w:rPr>
          <w:sz w:val="23"/>
          <w:szCs w:val="23"/>
        </w:rPr>
        <w:t xml:space="preserve"> (</w:t>
      </w:r>
      <w:r w:rsidR="0073556C" w:rsidRPr="0046640B">
        <w:rPr>
          <w:b/>
          <w:sz w:val="23"/>
          <w:szCs w:val="23"/>
        </w:rPr>
        <w:t>first, middle</w:t>
      </w:r>
      <w:r w:rsidR="0046640B">
        <w:rPr>
          <w:b/>
          <w:sz w:val="23"/>
          <w:szCs w:val="23"/>
        </w:rPr>
        <w:t>,</w:t>
      </w:r>
      <w:r w:rsidR="0073556C" w:rsidRPr="0046640B">
        <w:rPr>
          <w:b/>
          <w:sz w:val="23"/>
          <w:szCs w:val="23"/>
        </w:rPr>
        <w:t xml:space="preserve"> and last</w:t>
      </w:r>
      <w:r w:rsidR="0073556C">
        <w:rPr>
          <w:sz w:val="23"/>
          <w:szCs w:val="23"/>
        </w:rPr>
        <w:t>)</w:t>
      </w:r>
      <w:r>
        <w:rPr>
          <w:sz w:val="23"/>
          <w:szCs w:val="23"/>
        </w:rPr>
        <w:t xml:space="preserve">. </w:t>
      </w:r>
    </w:p>
    <w:p w14:paraId="053A0E37" w14:textId="7CEAD00F" w:rsidR="00741084" w:rsidRDefault="0073556C" w:rsidP="00741084">
      <w:pPr>
        <w:pStyle w:val="Default"/>
        <w:spacing w:after="27"/>
        <w:rPr>
          <w:sz w:val="23"/>
          <w:szCs w:val="23"/>
        </w:rPr>
      </w:pPr>
      <w:r>
        <w:rPr>
          <w:sz w:val="23"/>
          <w:szCs w:val="23"/>
        </w:rPr>
        <w:t>12. I</w:t>
      </w:r>
      <w:r w:rsidR="00741084">
        <w:rPr>
          <w:sz w:val="23"/>
          <w:szCs w:val="23"/>
        </w:rPr>
        <w:t xml:space="preserve">f the member has no aliases </w:t>
      </w:r>
      <w:r>
        <w:rPr>
          <w:sz w:val="23"/>
          <w:szCs w:val="23"/>
        </w:rPr>
        <w:t xml:space="preserve">for question 5, page 4, </w:t>
      </w:r>
      <w:r w:rsidR="00741084">
        <w:rPr>
          <w:sz w:val="23"/>
          <w:szCs w:val="23"/>
        </w:rPr>
        <w:t xml:space="preserve">place “NA” in </w:t>
      </w:r>
      <w:r w:rsidR="00741084" w:rsidRPr="0073556C">
        <w:rPr>
          <w:b/>
          <w:bCs/>
          <w:sz w:val="23"/>
          <w:szCs w:val="23"/>
        </w:rPr>
        <w:t>each</w:t>
      </w:r>
      <w:r w:rsidR="00741084">
        <w:rPr>
          <w:sz w:val="23"/>
          <w:szCs w:val="23"/>
        </w:rPr>
        <w:t xml:space="preserve"> of the four boxes </w:t>
      </w:r>
      <w:r>
        <w:rPr>
          <w:sz w:val="23"/>
          <w:szCs w:val="23"/>
        </w:rPr>
        <w:t xml:space="preserve">where other names would be listed. </w:t>
      </w:r>
    </w:p>
    <w:p w14:paraId="1F3FF5DA" w14:textId="1053572B" w:rsidR="00741084" w:rsidRDefault="00BA53DF" w:rsidP="00741084">
      <w:pPr>
        <w:pStyle w:val="Default"/>
        <w:spacing w:after="27"/>
        <w:rPr>
          <w:sz w:val="23"/>
          <w:szCs w:val="23"/>
        </w:rPr>
      </w:pPr>
      <w:r>
        <w:rPr>
          <w:sz w:val="23"/>
          <w:szCs w:val="23"/>
        </w:rPr>
        <w:t>1</w:t>
      </w:r>
      <w:r w:rsidR="0073556C">
        <w:rPr>
          <w:sz w:val="23"/>
          <w:szCs w:val="23"/>
        </w:rPr>
        <w:t>3</w:t>
      </w:r>
      <w:r w:rsidR="00741084">
        <w:rPr>
          <w:sz w:val="23"/>
          <w:szCs w:val="23"/>
        </w:rPr>
        <w:t>. Line 1</w:t>
      </w:r>
      <w:r w:rsidR="0034055F">
        <w:rPr>
          <w:sz w:val="23"/>
          <w:szCs w:val="23"/>
        </w:rPr>
        <w:t>3c</w:t>
      </w:r>
      <w:r w:rsidR="00BA5963">
        <w:rPr>
          <w:sz w:val="23"/>
          <w:szCs w:val="23"/>
        </w:rPr>
        <w:t xml:space="preserve"> and</w:t>
      </w:r>
      <w:r w:rsidR="0034055F">
        <w:rPr>
          <w:sz w:val="23"/>
          <w:szCs w:val="23"/>
        </w:rPr>
        <w:t xml:space="preserve">13d on </w:t>
      </w:r>
      <w:r w:rsidR="00741084">
        <w:rPr>
          <w:sz w:val="23"/>
          <w:szCs w:val="23"/>
        </w:rPr>
        <w:t>page 4</w:t>
      </w:r>
      <w:r w:rsidR="0034055F">
        <w:rPr>
          <w:sz w:val="23"/>
          <w:szCs w:val="23"/>
        </w:rPr>
        <w:t xml:space="preserve"> are only completed if a non</w:t>
      </w:r>
      <w:r w:rsidR="00623FCA">
        <w:rPr>
          <w:sz w:val="23"/>
          <w:szCs w:val="23"/>
        </w:rPr>
        <w:t>-born</w:t>
      </w:r>
      <w:r w:rsidR="0034055F">
        <w:rPr>
          <w:sz w:val="23"/>
          <w:szCs w:val="23"/>
        </w:rPr>
        <w:t xml:space="preserve"> US citizen, otherwise it is left blank.</w:t>
      </w:r>
      <w:r w:rsidR="00741084">
        <w:rPr>
          <w:sz w:val="23"/>
          <w:szCs w:val="23"/>
        </w:rPr>
        <w:t xml:space="preserve"> </w:t>
      </w:r>
      <w:r w:rsidR="00623FCA">
        <w:rPr>
          <w:sz w:val="23"/>
          <w:szCs w:val="23"/>
        </w:rPr>
        <w:t>Need any of 3 documents- Naturalization Certificate, Citizenship Certificate, or US Passport.</w:t>
      </w:r>
    </w:p>
    <w:p w14:paraId="73C76391" w14:textId="7D57D140" w:rsidR="00741084" w:rsidRDefault="00BA53DF" w:rsidP="00741084">
      <w:pPr>
        <w:pStyle w:val="Default"/>
        <w:spacing w:after="27"/>
        <w:rPr>
          <w:sz w:val="23"/>
          <w:szCs w:val="23"/>
        </w:rPr>
      </w:pPr>
      <w:r>
        <w:rPr>
          <w:sz w:val="23"/>
          <w:szCs w:val="23"/>
        </w:rPr>
        <w:t>1</w:t>
      </w:r>
      <w:r w:rsidR="0073556C">
        <w:rPr>
          <w:sz w:val="23"/>
          <w:szCs w:val="23"/>
        </w:rPr>
        <w:t>4</w:t>
      </w:r>
      <w:r w:rsidR="00741084">
        <w:rPr>
          <w:sz w:val="23"/>
          <w:szCs w:val="23"/>
        </w:rPr>
        <w:t xml:space="preserve">. Complete page 5, again remembering to place “NA” on the line that requests other names used if no other names have been used. Fill all four boxes. </w:t>
      </w:r>
    </w:p>
    <w:p w14:paraId="4343946E" w14:textId="492164D4" w:rsidR="00741084" w:rsidRDefault="00BA53DF" w:rsidP="00741084">
      <w:pPr>
        <w:pStyle w:val="Default"/>
        <w:spacing w:after="27"/>
        <w:rPr>
          <w:sz w:val="23"/>
          <w:szCs w:val="23"/>
        </w:rPr>
      </w:pPr>
      <w:r>
        <w:rPr>
          <w:sz w:val="23"/>
          <w:szCs w:val="23"/>
        </w:rPr>
        <w:lastRenderedPageBreak/>
        <w:t>1</w:t>
      </w:r>
      <w:r w:rsidR="0073556C">
        <w:rPr>
          <w:sz w:val="23"/>
          <w:szCs w:val="23"/>
        </w:rPr>
        <w:t>5</w:t>
      </w:r>
      <w:r w:rsidR="00741084">
        <w:rPr>
          <w:sz w:val="23"/>
          <w:szCs w:val="23"/>
        </w:rPr>
        <w:t xml:space="preserve">. Pages 6, </w:t>
      </w:r>
      <w:r w:rsidR="00C87540">
        <w:rPr>
          <w:sz w:val="23"/>
          <w:szCs w:val="23"/>
        </w:rPr>
        <w:t xml:space="preserve">7, </w:t>
      </w:r>
      <w:r w:rsidR="00741084">
        <w:rPr>
          <w:sz w:val="23"/>
          <w:szCs w:val="23"/>
        </w:rPr>
        <w:t xml:space="preserve">8 and 9 </w:t>
      </w:r>
      <w:r w:rsidR="00F46C2F">
        <w:rPr>
          <w:sz w:val="23"/>
          <w:szCs w:val="23"/>
        </w:rPr>
        <w:t xml:space="preserve">will </w:t>
      </w:r>
      <w:r w:rsidR="00741084">
        <w:rPr>
          <w:sz w:val="23"/>
          <w:szCs w:val="23"/>
        </w:rPr>
        <w:t xml:space="preserve">need to be fully completed if the box in section X, page 3 </w:t>
      </w:r>
      <w:r w:rsidR="0034055F">
        <w:rPr>
          <w:sz w:val="23"/>
          <w:szCs w:val="23"/>
        </w:rPr>
        <w:t xml:space="preserve">indicating a Security Clearance has been issued within past 10years </w:t>
      </w:r>
      <w:r w:rsidR="00741084">
        <w:rPr>
          <w:sz w:val="23"/>
          <w:szCs w:val="23"/>
        </w:rPr>
        <w:t xml:space="preserve">has been checked. These pages only become accessible after that box has been checked. </w:t>
      </w:r>
    </w:p>
    <w:p w14:paraId="12A22963" w14:textId="7752B87C" w:rsidR="00741084" w:rsidRDefault="00BA53DF" w:rsidP="00741084">
      <w:pPr>
        <w:pStyle w:val="Default"/>
        <w:rPr>
          <w:sz w:val="23"/>
          <w:szCs w:val="23"/>
        </w:rPr>
      </w:pPr>
      <w:r>
        <w:rPr>
          <w:sz w:val="23"/>
          <w:szCs w:val="23"/>
        </w:rPr>
        <w:t>1</w:t>
      </w:r>
      <w:r w:rsidR="0073556C">
        <w:rPr>
          <w:sz w:val="23"/>
          <w:szCs w:val="23"/>
        </w:rPr>
        <w:t>6</w:t>
      </w:r>
      <w:r w:rsidR="00741084">
        <w:rPr>
          <w:sz w:val="23"/>
          <w:szCs w:val="23"/>
        </w:rPr>
        <w:t xml:space="preserve">. ALL signatures on the application must be </w:t>
      </w:r>
      <w:r w:rsidR="00741084" w:rsidRPr="0073556C">
        <w:rPr>
          <w:b/>
          <w:bCs/>
          <w:i/>
          <w:iCs/>
          <w:color w:val="4F81BD" w:themeColor="accent1"/>
          <w:sz w:val="23"/>
          <w:szCs w:val="23"/>
        </w:rPr>
        <w:t xml:space="preserve">original </w:t>
      </w:r>
      <w:r w:rsidR="00741084" w:rsidRPr="0073556C">
        <w:rPr>
          <w:b/>
          <w:bCs/>
          <w:color w:val="4F81BD" w:themeColor="accent1"/>
          <w:sz w:val="23"/>
          <w:szCs w:val="23"/>
        </w:rPr>
        <w:t xml:space="preserve">and in </w:t>
      </w:r>
      <w:r w:rsidR="00741084" w:rsidRPr="0073556C">
        <w:rPr>
          <w:b/>
          <w:bCs/>
          <w:i/>
          <w:iCs/>
          <w:color w:val="4F81BD" w:themeColor="accent1"/>
          <w:sz w:val="23"/>
          <w:szCs w:val="23"/>
        </w:rPr>
        <w:t>blue ink</w:t>
      </w:r>
      <w:r w:rsidR="00741084">
        <w:rPr>
          <w:sz w:val="23"/>
          <w:szCs w:val="23"/>
        </w:rPr>
        <w:t xml:space="preserve">. </w:t>
      </w:r>
    </w:p>
    <w:p w14:paraId="721A843E" w14:textId="3B7C52CD" w:rsidR="00741084" w:rsidRDefault="00741084" w:rsidP="00741084">
      <w:pPr>
        <w:pStyle w:val="Default"/>
        <w:rPr>
          <w:sz w:val="23"/>
          <w:szCs w:val="23"/>
        </w:rPr>
      </w:pPr>
    </w:p>
    <w:p w14:paraId="2B814FBA" w14:textId="77777777" w:rsidR="0073556C" w:rsidRDefault="0073556C" w:rsidP="00741084">
      <w:pPr>
        <w:pStyle w:val="Default"/>
        <w:rPr>
          <w:sz w:val="23"/>
          <w:szCs w:val="23"/>
        </w:rPr>
      </w:pPr>
    </w:p>
    <w:p w14:paraId="7E503116" w14:textId="77777777" w:rsidR="00741084" w:rsidRDefault="00741084" w:rsidP="00741084">
      <w:pPr>
        <w:pStyle w:val="Default"/>
        <w:rPr>
          <w:sz w:val="23"/>
          <w:szCs w:val="23"/>
        </w:rPr>
      </w:pPr>
      <w:r>
        <w:rPr>
          <w:b/>
          <w:bCs/>
          <w:sz w:val="23"/>
          <w:szCs w:val="23"/>
        </w:rPr>
        <w:t xml:space="preserve">Submission: </w:t>
      </w:r>
    </w:p>
    <w:p w14:paraId="65780EDA" w14:textId="259535FF" w:rsidR="00050E12" w:rsidRDefault="00741084" w:rsidP="00050E12">
      <w:pPr>
        <w:pStyle w:val="Default"/>
        <w:rPr>
          <w:sz w:val="23"/>
          <w:szCs w:val="23"/>
        </w:rPr>
      </w:pPr>
      <w:r>
        <w:rPr>
          <w:sz w:val="23"/>
          <w:szCs w:val="23"/>
        </w:rPr>
        <w:t>1. Application</w:t>
      </w:r>
      <w:r w:rsidR="0073556C">
        <w:rPr>
          <w:sz w:val="23"/>
          <w:szCs w:val="23"/>
        </w:rPr>
        <w:t xml:space="preserve"> </w:t>
      </w:r>
      <w:r>
        <w:rPr>
          <w:sz w:val="23"/>
          <w:szCs w:val="23"/>
        </w:rPr>
        <w:t xml:space="preserve">with </w:t>
      </w:r>
      <w:r w:rsidRPr="0073556C">
        <w:rPr>
          <w:b/>
          <w:bCs/>
          <w:i/>
          <w:iCs/>
          <w:color w:val="4F81BD" w:themeColor="accent1"/>
          <w:sz w:val="23"/>
          <w:szCs w:val="23"/>
        </w:rPr>
        <w:t xml:space="preserve">original signatures in blue ink only </w:t>
      </w:r>
      <w:r>
        <w:rPr>
          <w:sz w:val="23"/>
          <w:szCs w:val="23"/>
        </w:rPr>
        <w:t xml:space="preserve">is </w:t>
      </w:r>
      <w:r w:rsidR="00F542F5">
        <w:rPr>
          <w:sz w:val="23"/>
          <w:szCs w:val="23"/>
        </w:rPr>
        <w:t>mailed</w:t>
      </w:r>
      <w:r>
        <w:rPr>
          <w:sz w:val="23"/>
          <w:szCs w:val="23"/>
        </w:rPr>
        <w:t xml:space="preserve"> to DSO-HR 091 for review. Omissions and errors will be corrected by communication with the </w:t>
      </w:r>
      <w:r w:rsidR="00050E12">
        <w:rPr>
          <w:sz w:val="23"/>
          <w:szCs w:val="23"/>
        </w:rPr>
        <w:t>FC before submission to DIRAUX.</w:t>
      </w:r>
    </w:p>
    <w:p w14:paraId="00160A18" w14:textId="586855CE" w:rsidR="00741084" w:rsidRDefault="004A3D07" w:rsidP="00741084">
      <w:pPr>
        <w:pStyle w:val="Default"/>
        <w:spacing w:after="27"/>
        <w:rPr>
          <w:sz w:val="23"/>
          <w:szCs w:val="23"/>
        </w:rPr>
      </w:pPr>
      <w:r>
        <w:rPr>
          <w:sz w:val="23"/>
          <w:szCs w:val="23"/>
        </w:rPr>
        <w:t>2</w:t>
      </w:r>
      <w:r w:rsidR="00741084">
        <w:rPr>
          <w:sz w:val="23"/>
          <w:szCs w:val="23"/>
        </w:rPr>
        <w:t xml:space="preserve">. DSO-HR </w:t>
      </w:r>
      <w:r w:rsidR="00741084">
        <w:rPr>
          <w:i/>
          <w:iCs/>
          <w:sz w:val="23"/>
          <w:szCs w:val="23"/>
        </w:rPr>
        <w:t xml:space="preserve">only </w:t>
      </w:r>
      <w:r w:rsidR="00741084">
        <w:rPr>
          <w:sz w:val="23"/>
          <w:szCs w:val="23"/>
        </w:rPr>
        <w:t xml:space="preserve">submits application to DIRAUX. </w:t>
      </w:r>
    </w:p>
    <w:p w14:paraId="688DF77C" w14:textId="556B77D8" w:rsidR="00741084" w:rsidRDefault="004A3D07" w:rsidP="00741084">
      <w:pPr>
        <w:pStyle w:val="Default"/>
        <w:spacing w:after="27"/>
        <w:rPr>
          <w:sz w:val="23"/>
          <w:szCs w:val="23"/>
        </w:rPr>
      </w:pPr>
      <w:r>
        <w:rPr>
          <w:sz w:val="23"/>
          <w:szCs w:val="23"/>
        </w:rPr>
        <w:t>3</w:t>
      </w:r>
      <w:r w:rsidR="00741084">
        <w:rPr>
          <w:sz w:val="23"/>
          <w:szCs w:val="23"/>
        </w:rPr>
        <w:t xml:space="preserve">. DIRAUX </w:t>
      </w:r>
      <w:r w:rsidR="00BA53DF">
        <w:rPr>
          <w:sz w:val="23"/>
          <w:szCs w:val="23"/>
        </w:rPr>
        <w:t>or their staff will contact applicant</w:t>
      </w:r>
      <w:r w:rsidR="00741084">
        <w:rPr>
          <w:sz w:val="23"/>
          <w:szCs w:val="23"/>
        </w:rPr>
        <w:t xml:space="preserve"> directly if additional correction, questions, or information is needed. </w:t>
      </w:r>
      <w:r w:rsidR="00BA53DF">
        <w:rPr>
          <w:sz w:val="23"/>
          <w:szCs w:val="23"/>
        </w:rPr>
        <w:t>No one should contact the DIRAUX office unless DIRAUX initiates the communication first.</w:t>
      </w:r>
      <w:r w:rsidR="00741084">
        <w:rPr>
          <w:sz w:val="23"/>
          <w:szCs w:val="23"/>
        </w:rPr>
        <w:t xml:space="preserve"> </w:t>
      </w:r>
    </w:p>
    <w:p w14:paraId="295C35CD" w14:textId="62116F5F" w:rsidR="00741084" w:rsidRDefault="004A3D07" w:rsidP="00741084">
      <w:pPr>
        <w:pStyle w:val="Default"/>
        <w:spacing w:after="27"/>
        <w:rPr>
          <w:sz w:val="23"/>
          <w:szCs w:val="23"/>
        </w:rPr>
      </w:pPr>
      <w:r>
        <w:rPr>
          <w:sz w:val="23"/>
          <w:szCs w:val="23"/>
        </w:rPr>
        <w:t>4</w:t>
      </w:r>
      <w:r w:rsidR="00741084">
        <w:rPr>
          <w:sz w:val="23"/>
          <w:szCs w:val="23"/>
        </w:rPr>
        <w:t xml:space="preserve">. </w:t>
      </w:r>
      <w:r w:rsidR="00741084" w:rsidRPr="0073556C">
        <w:rPr>
          <w:b/>
          <w:bCs/>
          <w:i/>
          <w:iCs/>
          <w:color w:val="4F81BD" w:themeColor="accent1"/>
          <w:sz w:val="23"/>
          <w:szCs w:val="23"/>
        </w:rPr>
        <w:t>Blue</w:t>
      </w:r>
      <w:r w:rsidR="00BA53DF" w:rsidRPr="0073556C">
        <w:rPr>
          <w:b/>
          <w:bCs/>
          <w:i/>
          <w:iCs/>
          <w:color w:val="4F81BD" w:themeColor="accent1"/>
          <w:sz w:val="23"/>
          <w:szCs w:val="23"/>
        </w:rPr>
        <w:t xml:space="preserve"> ink original signatures are</w:t>
      </w:r>
      <w:r w:rsidR="00741084" w:rsidRPr="0073556C">
        <w:rPr>
          <w:b/>
          <w:bCs/>
          <w:i/>
          <w:iCs/>
          <w:color w:val="4F81BD" w:themeColor="accent1"/>
          <w:sz w:val="23"/>
          <w:szCs w:val="23"/>
        </w:rPr>
        <w:t xml:space="preserve"> required. </w:t>
      </w:r>
    </w:p>
    <w:p w14:paraId="5188D436" w14:textId="65B73F36" w:rsidR="00741084" w:rsidRDefault="004A3D07" w:rsidP="00741084">
      <w:pPr>
        <w:pStyle w:val="Default"/>
        <w:rPr>
          <w:sz w:val="23"/>
          <w:szCs w:val="23"/>
        </w:rPr>
      </w:pPr>
      <w:r>
        <w:rPr>
          <w:sz w:val="23"/>
          <w:szCs w:val="23"/>
        </w:rPr>
        <w:t>5</w:t>
      </w:r>
      <w:r w:rsidR="00741084">
        <w:rPr>
          <w:sz w:val="23"/>
          <w:szCs w:val="23"/>
        </w:rPr>
        <w:t xml:space="preserve">. </w:t>
      </w:r>
      <w:r w:rsidR="00741084" w:rsidRPr="00032307">
        <w:rPr>
          <w:b/>
          <w:sz w:val="23"/>
          <w:szCs w:val="23"/>
        </w:rPr>
        <w:t xml:space="preserve">Do not </w:t>
      </w:r>
      <w:r w:rsidR="00741084">
        <w:rPr>
          <w:sz w:val="23"/>
          <w:szCs w:val="23"/>
        </w:rPr>
        <w:t xml:space="preserve">submit an application that contains “white out” of information or that contains “scratch outs” or “cross outs”. It is best to redo the application cleanly and then submit as these contain affidavit statements and carry a potential legal penalty if incorrectly completed. It is best to avoid any possibility of misinterpretation. </w:t>
      </w:r>
      <w:r w:rsidR="00266369">
        <w:rPr>
          <w:sz w:val="23"/>
          <w:szCs w:val="23"/>
        </w:rPr>
        <w:t>It is also best not to submit handwritten application, which may be difficult to read</w:t>
      </w:r>
      <w:r w:rsidR="003A720D">
        <w:rPr>
          <w:sz w:val="23"/>
          <w:szCs w:val="23"/>
        </w:rPr>
        <w:t xml:space="preserve"> and cause delay in processing</w:t>
      </w:r>
      <w:r w:rsidR="00266369">
        <w:rPr>
          <w:sz w:val="23"/>
          <w:szCs w:val="23"/>
        </w:rPr>
        <w:t>.</w:t>
      </w:r>
      <w:r w:rsidR="00C87540">
        <w:rPr>
          <w:sz w:val="23"/>
          <w:szCs w:val="23"/>
        </w:rPr>
        <w:t xml:space="preserve"> </w:t>
      </w:r>
    </w:p>
    <w:p w14:paraId="0941F430" w14:textId="0B73B925" w:rsidR="00BA53DF" w:rsidRDefault="004A3D07" w:rsidP="00741084">
      <w:pPr>
        <w:pStyle w:val="Default"/>
        <w:rPr>
          <w:sz w:val="23"/>
          <w:szCs w:val="23"/>
        </w:rPr>
      </w:pPr>
      <w:r>
        <w:rPr>
          <w:sz w:val="23"/>
          <w:szCs w:val="23"/>
        </w:rPr>
        <w:t>6</w:t>
      </w:r>
      <w:r w:rsidR="00BA53DF">
        <w:rPr>
          <w:sz w:val="23"/>
          <w:szCs w:val="23"/>
        </w:rPr>
        <w:t xml:space="preserve">.  </w:t>
      </w:r>
      <w:r w:rsidR="00BA53DF" w:rsidRPr="00BA53DF">
        <w:rPr>
          <w:sz w:val="23"/>
          <w:szCs w:val="23"/>
        </w:rPr>
        <w:t>Do</w:t>
      </w:r>
      <w:r w:rsidR="00741084" w:rsidRPr="00BA53DF">
        <w:rPr>
          <w:iCs/>
          <w:sz w:val="23"/>
          <w:szCs w:val="23"/>
        </w:rPr>
        <w:t xml:space="preserve"> not staple the application</w:t>
      </w:r>
      <w:r w:rsidR="00741084">
        <w:rPr>
          <w:sz w:val="23"/>
          <w:szCs w:val="23"/>
        </w:rPr>
        <w:t xml:space="preserve">. </w:t>
      </w:r>
    </w:p>
    <w:p w14:paraId="42417D60" w14:textId="1B89C3A1" w:rsidR="00BA53DF" w:rsidRDefault="004A3D07" w:rsidP="00741084">
      <w:pPr>
        <w:pStyle w:val="Default"/>
        <w:rPr>
          <w:sz w:val="23"/>
          <w:szCs w:val="23"/>
        </w:rPr>
      </w:pPr>
      <w:r>
        <w:rPr>
          <w:sz w:val="23"/>
          <w:szCs w:val="23"/>
        </w:rPr>
        <w:t>7</w:t>
      </w:r>
      <w:r w:rsidR="00BA53DF">
        <w:rPr>
          <w:sz w:val="23"/>
          <w:szCs w:val="23"/>
        </w:rPr>
        <w:t>. Use only a single paperclip per applicant.</w:t>
      </w:r>
    </w:p>
    <w:p w14:paraId="7FE17DD7" w14:textId="688E5927" w:rsidR="00266369" w:rsidRDefault="004A3D07" w:rsidP="00741084">
      <w:pPr>
        <w:pStyle w:val="Default"/>
        <w:rPr>
          <w:sz w:val="23"/>
          <w:szCs w:val="23"/>
        </w:rPr>
      </w:pPr>
      <w:r>
        <w:rPr>
          <w:sz w:val="23"/>
          <w:szCs w:val="23"/>
        </w:rPr>
        <w:t>8</w:t>
      </w:r>
      <w:r w:rsidR="00266369">
        <w:rPr>
          <w:sz w:val="23"/>
          <w:szCs w:val="23"/>
        </w:rPr>
        <w:t xml:space="preserve">. The packet normally will consist of </w:t>
      </w:r>
      <w:r w:rsidR="00CD4191">
        <w:rPr>
          <w:sz w:val="23"/>
          <w:szCs w:val="23"/>
        </w:rPr>
        <w:t>6</w:t>
      </w:r>
      <w:r w:rsidR="00266369">
        <w:rPr>
          <w:sz w:val="23"/>
          <w:szCs w:val="23"/>
        </w:rPr>
        <w:t xml:space="preserve"> pages- Application (5 pages </w:t>
      </w:r>
      <w:r w:rsidR="00266369" w:rsidRPr="00032307">
        <w:rPr>
          <w:b/>
          <w:sz w:val="23"/>
          <w:szCs w:val="23"/>
        </w:rPr>
        <w:t>single-sided</w:t>
      </w:r>
      <w:r w:rsidR="00266369">
        <w:rPr>
          <w:sz w:val="23"/>
          <w:szCs w:val="23"/>
        </w:rPr>
        <w:t xml:space="preserve">), </w:t>
      </w:r>
      <w:r w:rsidR="00CD4191">
        <w:rPr>
          <w:sz w:val="23"/>
          <w:szCs w:val="23"/>
        </w:rPr>
        <w:t xml:space="preserve">and </w:t>
      </w:r>
      <w:r w:rsidR="00266369">
        <w:rPr>
          <w:sz w:val="23"/>
          <w:szCs w:val="23"/>
        </w:rPr>
        <w:t>proof of Citizenship (1 page</w:t>
      </w:r>
      <w:r w:rsidR="00CD4191">
        <w:rPr>
          <w:sz w:val="23"/>
          <w:szCs w:val="23"/>
        </w:rPr>
        <w:t>)</w:t>
      </w:r>
      <w:r w:rsidR="00205290">
        <w:rPr>
          <w:sz w:val="23"/>
          <w:szCs w:val="23"/>
        </w:rPr>
        <w:t xml:space="preserve">. </w:t>
      </w:r>
    </w:p>
    <w:p w14:paraId="65739E98" w14:textId="76524E76" w:rsidR="00BA53DF" w:rsidRPr="00BA53DF" w:rsidRDefault="004A3D07" w:rsidP="00741084">
      <w:pPr>
        <w:pStyle w:val="Default"/>
        <w:rPr>
          <w:iCs/>
          <w:sz w:val="23"/>
          <w:szCs w:val="23"/>
        </w:rPr>
      </w:pPr>
      <w:r>
        <w:rPr>
          <w:sz w:val="23"/>
          <w:szCs w:val="23"/>
        </w:rPr>
        <w:t>9</w:t>
      </w:r>
      <w:r w:rsidR="00BA53DF">
        <w:rPr>
          <w:sz w:val="23"/>
          <w:szCs w:val="23"/>
        </w:rPr>
        <w:t xml:space="preserve">. </w:t>
      </w:r>
      <w:r w:rsidR="00205290">
        <w:rPr>
          <w:sz w:val="23"/>
          <w:szCs w:val="23"/>
        </w:rPr>
        <w:t xml:space="preserve">No need </w:t>
      </w:r>
      <w:r w:rsidR="00741084" w:rsidRPr="00BA53DF">
        <w:rPr>
          <w:iCs/>
          <w:sz w:val="23"/>
          <w:szCs w:val="23"/>
        </w:rPr>
        <w:t>t</w:t>
      </w:r>
      <w:r w:rsidR="00205290">
        <w:rPr>
          <w:iCs/>
          <w:sz w:val="23"/>
          <w:szCs w:val="23"/>
        </w:rPr>
        <w:t>0</w:t>
      </w:r>
      <w:bookmarkStart w:id="0" w:name="_GoBack"/>
      <w:bookmarkEnd w:id="0"/>
      <w:r w:rsidR="00741084" w:rsidRPr="00BA53DF">
        <w:rPr>
          <w:iCs/>
          <w:sz w:val="23"/>
          <w:szCs w:val="23"/>
        </w:rPr>
        <w:t xml:space="preserve"> send the instructional pages</w:t>
      </w:r>
      <w:r w:rsidR="00BA53DF" w:rsidRPr="00BA53DF">
        <w:rPr>
          <w:iCs/>
          <w:sz w:val="23"/>
          <w:szCs w:val="23"/>
        </w:rPr>
        <w:t xml:space="preserve"> in the packet. </w:t>
      </w:r>
      <w:r w:rsidR="00BA53DF">
        <w:rPr>
          <w:iCs/>
          <w:sz w:val="23"/>
          <w:szCs w:val="23"/>
        </w:rPr>
        <w:t>But please review them when completing the paperwork.</w:t>
      </w:r>
    </w:p>
    <w:p w14:paraId="1F981B71" w14:textId="086632CC" w:rsidR="00BA53DF" w:rsidRDefault="00BA53DF" w:rsidP="00741084">
      <w:pPr>
        <w:pStyle w:val="Default"/>
        <w:rPr>
          <w:sz w:val="23"/>
          <w:szCs w:val="23"/>
        </w:rPr>
      </w:pPr>
      <w:r>
        <w:rPr>
          <w:sz w:val="23"/>
          <w:szCs w:val="23"/>
        </w:rPr>
        <w:t>1</w:t>
      </w:r>
      <w:r w:rsidR="004A3D07">
        <w:rPr>
          <w:sz w:val="23"/>
          <w:szCs w:val="23"/>
        </w:rPr>
        <w:t>0</w:t>
      </w:r>
      <w:r>
        <w:rPr>
          <w:sz w:val="23"/>
          <w:szCs w:val="23"/>
        </w:rPr>
        <w:t xml:space="preserve">. </w:t>
      </w:r>
      <w:r w:rsidR="00741084">
        <w:rPr>
          <w:sz w:val="23"/>
          <w:szCs w:val="23"/>
        </w:rPr>
        <w:t xml:space="preserve">The applications are processed by DIRAUX. </w:t>
      </w:r>
      <w:r w:rsidR="00032307">
        <w:rPr>
          <w:sz w:val="23"/>
          <w:szCs w:val="23"/>
        </w:rPr>
        <w:t xml:space="preserve">Normal processing is about </w:t>
      </w:r>
      <w:r>
        <w:rPr>
          <w:sz w:val="23"/>
          <w:szCs w:val="23"/>
        </w:rPr>
        <w:t>a month</w:t>
      </w:r>
      <w:r w:rsidR="00741084">
        <w:rPr>
          <w:sz w:val="23"/>
          <w:szCs w:val="23"/>
        </w:rPr>
        <w:t xml:space="preserve"> for a member to receive their number</w:t>
      </w:r>
      <w:r w:rsidR="0073556C">
        <w:rPr>
          <w:sz w:val="23"/>
          <w:szCs w:val="23"/>
        </w:rPr>
        <w:t>.</w:t>
      </w:r>
    </w:p>
    <w:p w14:paraId="296178F2" w14:textId="77777777" w:rsidR="00050E12" w:rsidRDefault="00050E12" w:rsidP="00741084">
      <w:pPr>
        <w:pStyle w:val="Default"/>
        <w:rPr>
          <w:sz w:val="23"/>
          <w:szCs w:val="23"/>
        </w:rPr>
      </w:pPr>
    </w:p>
    <w:p w14:paraId="1B69ACEA" w14:textId="3041BF61" w:rsidR="00741084" w:rsidRDefault="00741084" w:rsidP="00741084">
      <w:pPr>
        <w:pStyle w:val="Default"/>
        <w:rPr>
          <w:sz w:val="23"/>
          <w:szCs w:val="23"/>
        </w:rPr>
      </w:pPr>
      <w:r>
        <w:rPr>
          <w:sz w:val="23"/>
          <w:szCs w:val="23"/>
        </w:rPr>
        <w:t>HR officers</w:t>
      </w:r>
      <w:r w:rsidR="008E28AB">
        <w:rPr>
          <w:sz w:val="23"/>
          <w:szCs w:val="23"/>
        </w:rPr>
        <w:t xml:space="preserve"> and flotilla commanders</w:t>
      </w:r>
      <w:r>
        <w:rPr>
          <w:sz w:val="23"/>
          <w:szCs w:val="23"/>
        </w:rPr>
        <w:t xml:space="preserve"> are a valuable resource for potential new members and should be able to assist in the process. </w:t>
      </w:r>
      <w:r w:rsidR="008E28AB" w:rsidRPr="008E28AB">
        <w:rPr>
          <w:sz w:val="23"/>
          <w:szCs w:val="23"/>
        </w:rPr>
        <w:t>I</w:t>
      </w:r>
      <w:r w:rsidR="008E28AB" w:rsidRPr="008E28AB">
        <w:rPr>
          <w:color w:val="222222"/>
          <w:sz w:val="23"/>
          <w:szCs w:val="23"/>
          <w:shd w:val="clear" w:color="auto" w:fill="FFFFFF"/>
        </w:rPr>
        <w:t>t is important that we explain the application process up front and guide the</w:t>
      </w:r>
      <w:r w:rsidR="00BF388C">
        <w:rPr>
          <w:color w:val="222222"/>
          <w:sz w:val="23"/>
          <w:szCs w:val="23"/>
          <w:shd w:val="clear" w:color="auto" w:fill="FFFFFF"/>
        </w:rPr>
        <w:t xml:space="preserve"> applicant</w:t>
      </w:r>
      <w:r w:rsidR="008E28AB" w:rsidRPr="008E28AB">
        <w:rPr>
          <w:color w:val="222222"/>
          <w:sz w:val="23"/>
          <w:szCs w:val="23"/>
          <w:shd w:val="clear" w:color="auto" w:fill="FFFFFF"/>
        </w:rPr>
        <w:t xml:space="preserve"> so they know that this is very detailed and is unlike any application in the private sector. Whether HR meets with the prospect in person or by phone/web conference, the applicant needs to be walked through the application.</w:t>
      </w:r>
    </w:p>
    <w:p w14:paraId="401B4E0C" w14:textId="77777777" w:rsidR="00741084" w:rsidRDefault="00741084" w:rsidP="00741084">
      <w:pPr>
        <w:pStyle w:val="Default"/>
        <w:rPr>
          <w:sz w:val="23"/>
          <w:szCs w:val="23"/>
        </w:rPr>
      </w:pPr>
    </w:p>
    <w:p w14:paraId="728DEF4F" w14:textId="49FFCA6B" w:rsidR="00741084" w:rsidRDefault="0073556C" w:rsidP="00741084">
      <w:pPr>
        <w:pStyle w:val="Default"/>
        <w:rPr>
          <w:sz w:val="23"/>
          <w:szCs w:val="23"/>
        </w:rPr>
      </w:pPr>
      <w:r>
        <w:rPr>
          <w:sz w:val="23"/>
          <w:szCs w:val="23"/>
        </w:rPr>
        <w:t xml:space="preserve">Rio </w:t>
      </w:r>
      <w:proofErr w:type="spellStart"/>
      <w:r>
        <w:rPr>
          <w:sz w:val="23"/>
          <w:szCs w:val="23"/>
        </w:rPr>
        <w:t>Annis</w:t>
      </w:r>
      <w:proofErr w:type="spellEnd"/>
      <w:r>
        <w:rPr>
          <w:sz w:val="23"/>
          <w:szCs w:val="23"/>
        </w:rPr>
        <w:t>, DSO-HR</w:t>
      </w:r>
    </w:p>
    <w:p w14:paraId="7A26FBEA" w14:textId="7BA8EF1B" w:rsidR="0073556C" w:rsidRPr="0073556C" w:rsidRDefault="0073556C" w:rsidP="0073556C">
      <w:pPr>
        <w:pStyle w:val="Default"/>
        <w:rPr>
          <w:sz w:val="23"/>
          <w:szCs w:val="23"/>
        </w:rPr>
      </w:pPr>
      <w:r w:rsidRPr="0073556C">
        <w:rPr>
          <w:sz w:val="23"/>
          <w:szCs w:val="23"/>
        </w:rPr>
        <w:t>2698 Bonny Brook Dr</w:t>
      </w:r>
    </w:p>
    <w:p w14:paraId="1B6C7E86" w14:textId="1507D753" w:rsidR="0073556C" w:rsidRDefault="0073556C" w:rsidP="0073556C">
      <w:pPr>
        <w:pStyle w:val="Default"/>
        <w:rPr>
          <w:sz w:val="23"/>
          <w:szCs w:val="23"/>
        </w:rPr>
      </w:pPr>
      <w:r w:rsidRPr="0073556C">
        <w:rPr>
          <w:sz w:val="23"/>
          <w:szCs w:val="23"/>
        </w:rPr>
        <w:t>Howell, M</w:t>
      </w:r>
      <w:r w:rsidR="007C0910">
        <w:rPr>
          <w:sz w:val="23"/>
          <w:szCs w:val="23"/>
        </w:rPr>
        <w:t>I</w:t>
      </w:r>
      <w:r w:rsidRPr="0073556C">
        <w:rPr>
          <w:sz w:val="23"/>
          <w:szCs w:val="23"/>
        </w:rPr>
        <w:t xml:space="preserve"> 48843-8376</w:t>
      </w:r>
    </w:p>
    <w:p w14:paraId="2C3F12E0" w14:textId="71E8C0D2" w:rsidR="0095118D" w:rsidRDefault="0073556C" w:rsidP="0073556C">
      <w:pPr>
        <w:pStyle w:val="Default"/>
        <w:rPr>
          <w:sz w:val="23"/>
          <w:szCs w:val="23"/>
        </w:rPr>
      </w:pPr>
      <w:r>
        <w:rPr>
          <w:sz w:val="23"/>
          <w:szCs w:val="23"/>
        </w:rPr>
        <w:t xml:space="preserve">Cell: </w:t>
      </w:r>
      <w:r w:rsidR="007C0910">
        <w:rPr>
          <w:sz w:val="23"/>
          <w:szCs w:val="23"/>
        </w:rPr>
        <w:t>517-304-9751</w:t>
      </w:r>
    </w:p>
    <w:p w14:paraId="1713D9A7" w14:textId="3A7FEAA8" w:rsidR="00627B71" w:rsidRDefault="003A5639" w:rsidP="00741084">
      <w:pPr>
        <w:rPr>
          <w:rFonts w:ascii="Times New Roman" w:hAnsi="Times New Roman" w:cs="Times New Roman"/>
          <w:sz w:val="23"/>
          <w:szCs w:val="23"/>
        </w:rPr>
      </w:pPr>
      <w:r>
        <w:rPr>
          <w:rFonts w:ascii="Times New Roman" w:hAnsi="Times New Roman" w:cs="Times New Roman"/>
          <w:sz w:val="23"/>
          <w:szCs w:val="23"/>
        </w:rPr>
        <w:t>1</w:t>
      </w:r>
      <w:r w:rsidR="007C0910">
        <w:rPr>
          <w:rFonts w:ascii="Times New Roman" w:hAnsi="Times New Roman" w:cs="Times New Roman"/>
          <w:sz w:val="23"/>
          <w:szCs w:val="23"/>
        </w:rPr>
        <w:t>/</w:t>
      </w:r>
      <w:r>
        <w:rPr>
          <w:rFonts w:ascii="Times New Roman" w:hAnsi="Times New Roman" w:cs="Times New Roman"/>
          <w:sz w:val="23"/>
          <w:szCs w:val="23"/>
        </w:rPr>
        <w:t>1</w:t>
      </w:r>
      <w:r w:rsidR="006E5494">
        <w:rPr>
          <w:rFonts w:ascii="Times New Roman" w:hAnsi="Times New Roman" w:cs="Times New Roman"/>
          <w:sz w:val="23"/>
          <w:szCs w:val="23"/>
        </w:rPr>
        <w:t>1</w:t>
      </w:r>
      <w:r w:rsidR="007C0910">
        <w:rPr>
          <w:rFonts w:ascii="Times New Roman" w:hAnsi="Times New Roman" w:cs="Times New Roman"/>
          <w:sz w:val="23"/>
          <w:szCs w:val="23"/>
        </w:rPr>
        <w:t>/2</w:t>
      </w:r>
      <w:r w:rsidR="006E5494">
        <w:rPr>
          <w:rFonts w:ascii="Times New Roman" w:hAnsi="Times New Roman" w:cs="Times New Roman"/>
          <w:sz w:val="23"/>
          <w:szCs w:val="23"/>
        </w:rPr>
        <w:t>3</w:t>
      </w:r>
    </w:p>
    <w:sectPr w:rsidR="00627B71" w:rsidSect="00050E1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FC26" w14:textId="77777777" w:rsidR="0055792A" w:rsidRDefault="0055792A" w:rsidP="00E51D99">
      <w:pPr>
        <w:spacing w:after="0" w:line="240" w:lineRule="auto"/>
      </w:pPr>
      <w:r>
        <w:separator/>
      </w:r>
    </w:p>
  </w:endnote>
  <w:endnote w:type="continuationSeparator" w:id="0">
    <w:p w14:paraId="20A1D92A" w14:textId="77777777" w:rsidR="0055792A" w:rsidRDefault="0055792A" w:rsidP="00E5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054E" w14:textId="403A02E4" w:rsidR="00E51D99" w:rsidRDefault="00E51D99" w:rsidP="00C4483A">
    <w:r>
      <w:t>Version 03/</w:t>
    </w:r>
    <w:r w:rsidR="004B4A80">
      <w:t>31</w:t>
    </w:r>
    <w:r>
      <w:t>/2022</w:t>
    </w:r>
  </w:p>
  <w:p w14:paraId="0F490B7C" w14:textId="77777777" w:rsidR="00E51D99" w:rsidRDefault="00E5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F558" w14:textId="77777777" w:rsidR="0055792A" w:rsidRDefault="0055792A" w:rsidP="00E51D99">
      <w:pPr>
        <w:spacing w:after="0" w:line="240" w:lineRule="auto"/>
      </w:pPr>
      <w:r>
        <w:separator/>
      </w:r>
    </w:p>
  </w:footnote>
  <w:footnote w:type="continuationSeparator" w:id="0">
    <w:p w14:paraId="3FBA3EB5" w14:textId="77777777" w:rsidR="0055792A" w:rsidRDefault="0055792A" w:rsidP="00E51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84"/>
    <w:rsid w:val="00032307"/>
    <w:rsid w:val="000459B4"/>
    <w:rsid w:val="00050E12"/>
    <w:rsid w:val="001E387B"/>
    <w:rsid w:val="001F70B6"/>
    <w:rsid w:val="00205290"/>
    <w:rsid w:val="00266369"/>
    <w:rsid w:val="00302C02"/>
    <w:rsid w:val="0034055F"/>
    <w:rsid w:val="003A5639"/>
    <w:rsid w:val="003A720D"/>
    <w:rsid w:val="00420FE3"/>
    <w:rsid w:val="0046640B"/>
    <w:rsid w:val="00480762"/>
    <w:rsid w:val="004849BF"/>
    <w:rsid w:val="004A3D07"/>
    <w:rsid w:val="004B4A80"/>
    <w:rsid w:val="004C66FF"/>
    <w:rsid w:val="004E198E"/>
    <w:rsid w:val="00527D0B"/>
    <w:rsid w:val="0055792A"/>
    <w:rsid w:val="005E3026"/>
    <w:rsid w:val="00623FCA"/>
    <w:rsid w:val="00627B71"/>
    <w:rsid w:val="00646D78"/>
    <w:rsid w:val="00695FF2"/>
    <w:rsid w:val="006E5494"/>
    <w:rsid w:val="0073556C"/>
    <w:rsid w:val="00741084"/>
    <w:rsid w:val="007C0910"/>
    <w:rsid w:val="008E28AB"/>
    <w:rsid w:val="008F6889"/>
    <w:rsid w:val="009051E0"/>
    <w:rsid w:val="0095118D"/>
    <w:rsid w:val="00B349CE"/>
    <w:rsid w:val="00B5070F"/>
    <w:rsid w:val="00B53E20"/>
    <w:rsid w:val="00BA53DF"/>
    <w:rsid w:val="00BA5963"/>
    <w:rsid w:val="00BF388C"/>
    <w:rsid w:val="00C4483A"/>
    <w:rsid w:val="00C557E1"/>
    <w:rsid w:val="00C87540"/>
    <w:rsid w:val="00C922B8"/>
    <w:rsid w:val="00C94F19"/>
    <w:rsid w:val="00CD4191"/>
    <w:rsid w:val="00DC29A6"/>
    <w:rsid w:val="00DC60D7"/>
    <w:rsid w:val="00E51D99"/>
    <w:rsid w:val="00EA2CB9"/>
    <w:rsid w:val="00F43D2B"/>
    <w:rsid w:val="00F46C2F"/>
    <w:rsid w:val="00F5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0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99"/>
  </w:style>
  <w:style w:type="paragraph" w:styleId="Footer">
    <w:name w:val="footer"/>
    <w:basedOn w:val="Normal"/>
    <w:link w:val="FooterChar"/>
    <w:uiPriority w:val="99"/>
    <w:unhideWhenUsed/>
    <w:rsid w:val="00E5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99"/>
  </w:style>
  <w:style w:type="paragraph" w:styleId="BalloonText">
    <w:name w:val="Balloon Text"/>
    <w:basedOn w:val="Normal"/>
    <w:link w:val="BalloonTextChar"/>
    <w:uiPriority w:val="99"/>
    <w:semiHidden/>
    <w:unhideWhenUsed/>
    <w:rsid w:val="00E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0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99"/>
  </w:style>
  <w:style w:type="paragraph" w:styleId="Footer">
    <w:name w:val="footer"/>
    <w:basedOn w:val="Normal"/>
    <w:link w:val="FooterChar"/>
    <w:uiPriority w:val="99"/>
    <w:unhideWhenUsed/>
    <w:rsid w:val="00E5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99"/>
  </w:style>
  <w:style w:type="paragraph" w:styleId="BalloonText">
    <w:name w:val="Balloon Text"/>
    <w:basedOn w:val="Normal"/>
    <w:link w:val="BalloonTextChar"/>
    <w:uiPriority w:val="99"/>
    <w:semiHidden/>
    <w:unhideWhenUsed/>
    <w:rsid w:val="00E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205">
      <w:bodyDiv w:val="1"/>
      <w:marLeft w:val="0"/>
      <w:marRight w:val="0"/>
      <w:marTop w:val="0"/>
      <w:marBottom w:val="0"/>
      <w:divBdr>
        <w:top w:val="none" w:sz="0" w:space="0" w:color="auto"/>
        <w:left w:val="none" w:sz="0" w:space="0" w:color="auto"/>
        <w:bottom w:val="none" w:sz="0" w:space="0" w:color="auto"/>
        <w:right w:val="none" w:sz="0" w:space="0" w:color="auto"/>
      </w:divBdr>
    </w:div>
    <w:div w:id="3397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11843</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Slabaugh</dc:creator>
  <cp:lastModifiedBy>Rio</cp:lastModifiedBy>
  <cp:revision>19</cp:revision>
  <cp:lastPrinted>2021-06-19T00:56:00Z</cp:lastPrinted>
  <dcterms:created xsi:type="dcterms:W3CDTF">2022-03-14T13:23:00Z</dcterms:created>
  <dcterms:modified xsi:type="dcterms:W3CDTF">2023-01-11T16:31:00Z</dcterms:modified>
</cp:coreProperties>
</file>