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DDF" w14:textId="64603366" w:rsidR="00DE6B8F" w:rsidRDefault="00DE6B8F" w:rsidP="00311A2B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Meeting Room Safety</w:t>
      </w:r>
    </w:p>
    <w:p w14:paraId="35586EAD" w14:textId="77777777" w:rsidR="00DE6B8F" w:rsidRPr="00CB2446" w:rsidRDefault="00DE6B8F" w:rsidP="00DE6B8F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CB2446">
        <w:rPr>
          <w:rFonts w:ascii="Garamond" w:hAnsi="Garamond" w:cstheme="minorHAnsi"/>
          <w:sz w:val="30"/>
          <w:szCs w:val="30"/>
        </w:rPr>
        <w:t>Don Garvey</w:t>
      </w:r>
    </w:p>
    <w:p w14:paraId="1C9AB3B3" w14:textId="77777777" w:rsidR="00DE6B8F" w:rsidRPr="00CB2446" w:rsidRDefault="00DE6B8F" w:rsidP="00DE6B8F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CB2446">
        <w:rPr>
          <w:rFonts w:ascii="Garamond" w:hAnsi="Garamond" w:cstheme="minorHAnsi"/>
          <w:sz w:val="30"/>
          <w:szCs w:val="30"/>
        </w:rPr>
        <w:t>085-11-08</w:t>
      </w:r>
    </w:p>
    <w:p w14:paraId="75EC8D20" w14:textId="77777777" w:rsidR="00DE6B8F" w:rsidRPr="00CB2446" w:rsidRDefault="00DE6B8F" w:rsidP="00DE6B8F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CB2446">
        <w:rPr>
          <w:rFonts w:ascii="Garamond" w:hAnsi="Garamond" w:cstheme="minorHAnsi"/>
          <w:sz w:val="30"/>
          <w:szCs w:val="30"/>
        </w:rPr>
        <w:t>D-AD-DSS</w:t>
      </w:r>
    </w:p>
    <w:p w14:paraId="75F0E39A" w14:textId="01E6D2C9" w:rsidR="00DE6B8F" w:rsidRDefault="00DE6B8F" w:rsidP="00DE6B8F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</w:p>
    <w:p w14:paraId="34A0A808" w14:textId="77777777" w:rsidR="00DE6B8F" w:rsidRDefault="00DE6B8F" w:rsidP="00311A2B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</w:p>
    <w:p w14:paraId="68D9847E" w14:textId="2A87A442" w:rsidR="00311A2B" w:rsidRPr="00CB2446" w:rsidRDefault="00311A2B" w:rsidP="00311A2B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Prior to getting underway, boat crews and air crews will check their vehicles for safety.  Proper equipment in safe</w:t>
      </w:r>
      <w:r w:rsidR="00CB2446" w:rsidRPr="00CB2446">
        <w:rPr>
          <w:rFonts w:ascii="Garamond" w:hAnsi="Garamond" w:cstheme="minorHAnsi"/>
          <w:kern w:val="0"/>
          <w:sz w:val="30"/>
          <w:szCs w:val="30"/>
        </w:rPr>
        <w:t>, working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condition helps to reduce</w:t>
      </w:r>
      <w:r w:rsidR="00232627">
        <w:rPr>
          <w:rFonts w:ascii="Garamond" w:hAnsi="Garamond" w:cstheme="minorHAnsi"/>
          <w:kern w:val="0"/>
          <w:sz w:val="30"/>
          <w:szCs w:val="30"/>
        </w:rPr>
        <w:t xml:space="preserve"> the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risk of accidents and mitigate adverse outcomes if they do occur.  The same should also apply to our flotilla meeting areas.  Buildings without proper equipment in safe </w:t>
      </w:r>
      <w:r w:rsidR="00CB2446" w:rsidRPr="00CB2446">
        <w:rPr>
          <w:rFonts w:ascii="Garamond" w:hAnsi="Garamond" w:cstheme="minorHAnsi"/>
          <w:kern w:val="0"/>
          <w:sz w:val="30"/>
          <w:szCs w:val="30"/>
        </w:rPr>
        <w:t xml:space="preserve">working </w:t>
      </w:r>
      <w:r w:rsidRPr="00CB2446">
        <w:rPr>
          <w:rFonts w:ascii="Garamond" w:hAnsi="Garamond" w:cstheme="minorHAnsi"/>
          <w:kern w:val="0"/>
          <w:sz w:val="30"/>
          <w:szCs w:val="30"/>
        </w:rPr>
        <w:t>condition can create or exacerbate a hazard.</w:t>
      </w:r>
      <w:r w:rsidR="00CB2446" w:rsidRPr="00CB2446">
        <w:rPr>
          <w:rFonts w:ascii="Garamond" w:hAnsi="Garamond" w:cstheme="minorHAnsi"/>
          <w:kern w:val="0"/>
          <w:sz w:val="30"/>
          <w:szCs w:val="30"/>
        </w:rPr>
        <w:t xml:space="preserve">  </w:t>
      </w:r>
    </w:p>
    <w:p w14:paraId="15D43038" w14:textId="70B14D66" w:rsidR="00311A2B" w:rsidRPr="00CB2446" w:rsidRDefault="00311A2B" w:rsidP="00311A2B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Below is a quick check list to help assess a meeting area for hazards.  As flotillas meet in various locations and types of buildings, this is only a general list.  Each flotilla should review its meeting area for building</w:t>
      </w:r>
      <w:r w:rsidR="007B620F" w:rsidRPr="00CB2446">
        <w:rPr>
          <w:rFonts w:ascii="Garamond" w:hAnsi="Garamond" w:cstheme="minorHAnsi"/>
          <w:kern w:val="0"/>
          <w:sz w:val="30"/>
          <w:szCs w:val="30"/>
        </w:rPr>
        <w:t xml:space="preserve"> and location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specific hazards.</w:t>
      </w:r>
    </w:p>
    <w:p w14:paraId="04670478" w14:textId="77777777" w:rsidR="00311A2B" w:rsidRPr="00CB2446" w:rsidRDefault="00311A2B" w:rsidP="00CB244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</w:p>
    <w:p w14:paraId="41FD424F" w14:textId="45C7286F" w:rsidR="00C9376B" w:rsidRPr="00CB2446" w:rsidRDefault="004035E9" w:rsidP="00170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General </w:t>
      </w:r>
      <w:r w:rsidR="00C9376B" w:rsidRPr="00CB2446">
        <w:rPr>
          <w:rFonts w:ascii="Garamond" w:hAnsi="Garamond" w:cstheme="minorHAnsi"/>
          <w:kern w:val="0"/>
          <w:sz w:val="30"/>
          <w:szCs w:val="30"/>
        </w:rPr>
        <w:t xml:space="preserve">Facility </w:t>
      </w:r>
      <w:r w:rsidRPr="00CB2446">
        <w:rPr>
          <w:rFonts w:ascii="Garamond" w:hAnsi="Garamond" w:cstheme="minorHAnsi"/>
          <w:kern w:val="0"/>
          <w:sz w:val="30"/>
          <w:szCs w:val="30"/>
        </w:rPr>
        <w:t>C</w:t>
      </w:r>
      <w:r w:rsidR="00C9376B" w:rsidRPr="00CB2446">
        <w:rPr>
          <w:rFonts w:ascii="Garamond" w:hAnsi="Garamond" w:cstheme="minorHAnsi"/>
          <w:kern w:val="0"/>
          <w:sz w:val="30"/>
          <w:szCs w:val="30"/>
        </w:rPr>
        <w:t>onditions:</w:t>
      </w:r>
    </w:p>
    <w:p w14:paraId="34408C5C" w14:textId="76D5A1BD" w:rsidR="005864A7" w:rsidRPr="00CB2446" w:rsidRDefault="005864A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Floors clean, dry and free of debris</w:t>
      </w:r>
    </w:p>
    <w:p w14:paraId="51A91EE4" w14:textId="52447EF0" w:rsidR="00201DBD" w:rsidRPr="00CB2446" w:rsidRDefault="00C9376B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Heating and air conditioning systems operational &amp; effective</w:t>
      </w:r>
    </w:p>
    <w:p w14:paraId="40216371" w14:textId="77777777" w:rsidR="00C9376B" w:rsidRPr="00CB2446" w:rsidRDefault="00C9376B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Adequate air quality </w:t>
      </w:r>
    </w:p>
    <w:p w14:paraId="6DB66530" w14:textId="451C7B8C" w:rsidR="00C9376B" w:rsidRPr="00CB2446" w:rsidRDefault="005864A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All occupied areas adequately illuminated</w:t>
      </w:r>
    </w:p>
    <w:p w14:paraId="381E1839" w14:textId="0FA38C7C" w:rsidR="005864A7" w:rsidRPr="00CB2446" w:rsidRDefault="005864A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Furniture sturdy and in good repair</w:t>
      </w:r>
      <w:r w:rsidR="003944E7">
        <w:rPr>
          <w:rFonts w:ascii="Garamond" w:hAnsi="Garamond" w:cstheme="minorHAnsi"/>
          <w:kern w:val="0"/>
          <w:sz w:val="30"/>
          <w:szCs w:val="30"/>
        </w:rPr>
        <w:t xml:space="preserve"> – no sharp edges, splinters</w:t>
      </w:r>
    </w:p>
    <w:p w14:paraId="6EA3634F" w14:textId="38DC493F" w:rsidR="004035E9" w:rsidRPr="00CB2446" w:rsidRDefault="004035E9" w:rsidP="004035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Adequate lavatory facilities, and stocked with supplies</w:t>
      </w:r>
    </w:p>
    <w:p w14:paraId="49AA15AC" w14:textId="77777777" w:rsidR="004035E9" w:rsidRPr="00CB2446" w:rsidRDefault="004035E9" w:rsidP="004035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No mold, mildew or hazardous materials present</w:t>
      </w:r>
    </w:p>
    <w:p w14:paraId="44F2F596" w14:textId="77777777" w:rsidR="004035E9" w:rsidRDefault="004035E9" w:rsidP="004035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No evidence of vermin and insect infestation </w:t>
      </w:r>
    </w:p>
    <w:p w14:paraId="55C28A1E" w14:textId="3EEFB010" w:rsidR="00A8339A" w:rsidRPr="00CB2446" w:rsidRDefault="00A8339A" w:rsidP="004035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Any meeting space prohibitions – e.g. no food/drink consumption</w:t>
      </w:r>
    </w:p>
    <w:p w14:paraId="298B52D6" w14:textId="77777777" w:rsidR="00C9376B" w:rsidRPr="00CB2446" w:rsidRDefault="00C9376B" w:rsidP="00CB244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</w:p>
    <w:p w14:paraId="65FB1732" w14:textId="4C490D2D" w:rsidR="0094604A" w:rsidRPr="00CB2446" w:rsidRDefault="00C9376B" w:rsidP="00E6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Life Safety</w:t>
      </w:r>
      <w:r w:rsidR="0094604A" w:rsidRPr="00CB2446">
        <w:rPr>
          <w:rFonts w:ascii="Garamond" w:hAnsi="Garamond" w:cstheme="minorHAnsi"/>
          <w:kern w:val="0"/>
          <w:sz w:val="30"/>
          <w:szCs w:val="30"/>
        </w:rPr>
        <w:t>:</w:t>
      </w:r>
    </w:p>
    <w:p w14:paraId="161BFBAD" w14:textId="5CAB05F3" w:rsidR="0094604A" w:rsidRPr="00CB2446" w:rsidRDefault="0094604A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Building equipped with</w:t>
      </w:r>
      <w:r w:rsidR="004035E9" w:rsidRPr="00CB2446">
        <w:rPr>
          <w:rFonts w:ascii="Garamond" w:hAnsi="Garamond" w:cstheme="minorHAnsi"/>
          <w:kern w:val="0"/>
          <w:sz w:val="30"/>
          <w:szCs w:val="30"/>
        </w:rPr>
        <w:t xml:space="preserve"> functional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smoke detectors/fire alarm</w:t>
      </w:r>
    </w:p>
    <w:p w14:paraId="48DE3E97" w14:textId="71DCB5E2" w:rsidR="00201DBD" w:rsidRPr="00CB2446" w:rsidRDefault="00201DBD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Fire extinguishers </w:t>
      </w:r>
      <w:r w:rsidR="005864A7" w:rsidRPr="00CB2446">
        <w:rPr>
          <w:rFonts w:ascii="Garamond" w:hAnsi="Garamond" w:cstheme="minorHAnsi"/>
          <w:kern w:val="0"/>
          <w:sz w:val="30"/>
          <w:szCs w:val="30"/>
        </w:rPr>
        <w:t>available, accessible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and serviced annually</w:t>
      </w:r>
    </w:p>
    <w:p w14:paraId="27F9957A" w14:textId="30E339F3" w:rsidR="0094604A" w:rsidRPr="00CB2446" w:rsidRDefault="0094604A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First aid kit available</w:t>
      </w:r>
      <w:r w:rsidR="004035E9" w:rsidRPr="00CB2446">
        <w:rPr>
          <w:rFonts w:ascii="Garamond" w:hAnsi="Garamond" w:cstheme="minorHAnsi"/>
          <w:kern w:val="0"/>
          <w:sz w:val="30"/>
          <w:szCs w:val="30"/>
        </w:rPr>
        <w:t>. Co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ntents </w:t>
      </w:r>
      <w:r w:rsidR="00DD2E23" w:rsidRPr="00CB2446">
        <w:rPr>
          <w:rFonts w:ascii="Garamond" w:hAnsi="Garamond" w:cstheme="minorHAnsi"/>
          <w:kern w:val="0"/>
          <w:sz w:val="30"/>
          <w:szCs w:val="30"/>
        </w:rPr>
        <w:t>within service life</w:t>
      </w:r>
    </w:p>
    <w:p w14:paraId="585AF2B4" w14:textId="77777777" w:rsidR="00C9376B" w:rsidRDefault="0094604A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AED available</w:t>
      </w:r>
    </w:p>
    <w:p w14:paraId="684F2397" w14:textId="6C3DB13E" w:rsidR="00A8339A" w:rsidRPr="00CB2446" w:rsidRDefault="00A8339A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Emergency phone or cell phone available</w:t>
      </w:r>
    </w:p>
    <w:p w14:paraId="5638A522" w14:textId="619BE4F6" w:rsidR="00C9376B" w:rsidRPr="00CB2446" w:rsidRDefault="00C9376B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Potential trip hazards </w:t>
      </w:r>
      <w:r w:rsidR="007B620F" w:rsidRPr="00CB2446">
        <w:rPr>
          <w:rFonts w:ascii="Garamond" w:hAnsi="Garamond" w:cstheme="minorHAnsi"/>
          <w:kern w:val="0"/>
          <w:sz w:val="30"/>
          <w:szCs w:val="30"/>
        </w:rPr>
        <w:t>addressed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– e.g. loose carpeting, uneven flooring, phone cords, cables</w:t>
      </w:r>
      <w:r w:rsidR="00232627">
        <w:rPr>
          <w:rFonts w:ascii="Garamond" w:hAnsi="Garamond" w:cstheme="minorHAnsi"/>
          <w:kern w:val="0"/>
          <w:sz w:val="30"/>
          <w:szCs w:val="30"/>
        </w:rPr>
        <w:t>.  Ex</w:t>
      </w:r>
      <w:r w:rsidRPr="00CB2446">
        <w:rPr>
          <w:rFonts w:ascii="Garamond" w:hAnsi="Garamond" w:cstheme="minorHAnsi"/>
          <w:kern w:val="0"/>
          <w:sz w:val="30"/>
          <w:szCs w:val="30"/>
        </w:rPr>
        <w:t>tension cords</w:t>
      </w:r>
      <w:r w:rsidR="005864A7" w:rsidRPr="00CB2446">
        <w:rPr>
          <w:rFonts w:ascii="Garamond" w:hAnsi="Garamond" w:cstheme="minorHAnsi"/>
          <w:kern w:val="0"/>
          <w:sz w:val="30"/>
          <w:szCs w:val="30"/>
        </w:rPr>
        <w:t xml:space="preserve"> covered or secured</w:t>
      </w:r>
    </w:p>
    <w:p w14:paraId="3C1CD971" w14:textId="1832EA0F" w:rsidR="00C9376B" w:rsidRPr="00CB2446" w:rsidRDefault="00C9376B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Adequate</w:t>
      </w:r>
      <w:r w:rsidR="004035E9" w:rsidRPr="00CB2446">
        <w:rPr>
          <w:rFonts w:ascii="Garamond" w:hAnsi="Garamond" w:cstheme="minorHAnsi"/>
          <w:kern w:val="0"/>
          <w:sz w:val="30"/>
          <w:szCs w:val="30"/>
        </w:rPr>
        <w:t>,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secure parking with appropriate external lighting</w:t>
      </w:r>
    </w:p>
    <w:p w14:paraId="6C32DFF0" w14:textId="35376982" w:rsidR="00AE1C37" w:rsidRPr="00CB2446" w:rsidRDefault="00AE1C3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Are there security issues with</w:t>
      </w:r>
      <w:r w:rsidR="00CB2446" w:rsidRPr="00CB2446">
        <w:rPr>
          <w:rFonts w:ascii="Garamond" w:hAnsi="Garamond" w:cstheme="minorHAnsi"/>
          <w:kern w:val="0"/>
          <w:sz w:val="30"/>
          <w:szCs w:val="30"/>
        </w:rPr>
        <w:t xml:space="preserve"> the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surrounding environment – need for escorts?</w:t>
      </w:r>
    </w:p>
    <w:p w14:paraId="39CEA289" w14:textId="77777777" w:rsidR="00C9376B" w:rsidRPr="00CB2446" w:rsidRDefault="00C9376B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Adequate power outlets – proper use of extension cords</w:t>
      </w:r>
    </w:p>
    <w:p w14:paraId="32A3A906" w14:textId="4B981595" w:rsidR="004035E9" w:rsidRPr="00CB2446" w:rsidRDefault="004035E9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lastRenderedPageBreak/>
        <w:t>No open wiring or electrical work</w:t>
      </w:r>
    </w:p>
    <w:p w14:paraId="46D47D42" w14:textId="1829F9C2" w:rsidR="00AE1C37" w:rsidRDefault="003944E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S</w:t>
      </w:r>
      <w:r w:rsidR="00AE1C37" w:rsidRPr="00CB2446">
        <w:rPr>
          <w:rFonts w:ascii="Garamond" w:hAnsi="Garamond" w:cstheme="minorHAnsi"/>
          <w:kern w:val="0"/>
          <w:sz w:val="30"/>
          <w:szCs w:val="30"/>
        </w:rPr>
        <w:t xml:space="preserve">tacked items </w:t>
      </w:r>
      <w:r>
        <w:rPr>
          <w:rFonts w:ascii="Garamond" w:hAnsi="Garamond" w:cstheme="minorHAnsi"/>
          <w:kern w:val="0"/>
          <w:sz w:val="30"/>
          <w:szCs w:val="30"/>
        </w:rPr>
        <w:t xml:space="preserve">over 5 feet </w:t>
      </w:r>
      <w:r w:rsidR="00AE1C37" w:rsidRPr="00CB2446">
        <w:rPr>
          <w:rFonts w:ascii="Garamond" w:hAnsi="Garamond" w:cstheme="minorHAnsi"/>
          <w:kern w:val="0"/>
          <w:sz w:val="30"/>
          <w:szCs w:val="30"/>
        </w:rPr>
        <w:t>properly secured to prevent falls</w:t>
      </w:r>
    </w:p>
    <w:p w14:paraId="0E1C40DE" w14:textId="6B0CD36A" w:rsidR="003944E7" w:rsidRDefault="003944E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Storage cabinets organized so heaviest items are in the lower or middle shelves.</w:t>
      </w:r>
    </w:p>
    <w:p w14:paraId="69823304" w14:textId="3D7D15E0" w:rsidR="003944E7" w:rsidRPr="00CB2446" w:rsidRDefault="003944E7" w:rsidP="00C937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 xml:space="preserve">Step stools available if </w:t>
      </w:r>
      <w:r w:rsidR="00EF02EC">
        <w:rPr>
          <w:rFonts w:ascii="Garamond" w:hAnsi="Garamond" w:cstheme="minorHAnsi"/>
          <w:kern w:val="0"/>
          <w:sz w:val="30"/>
          <w:szCs w:val="30"/>
        </w:rPr>
        <w:t>needed</w:t>
      </w:r>
    </w:p>
    <w:p w14:paraId="7C95D272" w14:textId="77777777" w:rsidR="00CB2446" w:rsidRPr="00CB2446" w:rsidRDefault="00CB2446" w:rsidP="00CB244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theme="minorHAnsi"/>
          <w:kern w:val="0"/>
          <w:sz w:val="30"/>
          <w:szCs w:val="30"/>
        </w:rPr>
      </w:pPr>
    </w:p>
    <w:p w14:paraId="7E10E8B0" w14:textId="2480DD22" w:rsidR="0094604A" w:rsidRPr="00CB2446" w:rsidRDefault="0094604A" w:rsidP="00D569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Exits</w:t>
      </w:r>
      <w:r w:rsidR="004035E9" w:rsidRPr="00CB2446">
        <w:rPr>
          <w:rFonts w:ascii="Garamond" w:hAnsi="Garamond" w:cstheme="minorHAnsi"/>
          <w:kern w:val="0"/>
          <w:sz w:val="30"/>
          <w:szCs w:val="30"/>
        </w:rPr>
        <w:t>:</w:t>
      </w:r>
    </w:p>
    <w:p w14:paraId="274333C7" w14:textId="0B3AFFB7" w:rsidR="00283657" w:rsidRPr="00CB2446" w:rsidRDefault="00283657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Exit signs clearly visible</w:t>
      </w:r>
      <w:r w:rsidR="003944E7">
        <w:rPr>
          <w:rFonts w:ascii="Garamond" w:hAnsi="Garamond" w:cstheme="minorHAnsi"/>
          <w:kern w:val="0"/>
          <w:sz w:val="30"/>
          <w:szCs w:val="30"/>
        </w:rPr>
        <w:t xml:space="preserve"> and illuminated</w:t>
      </w:r>
    </w:p>
    <w:p w14:paraId="13C4FC6C" w14:textId="77777777" w:rsidR="003944E7" w:rsidRDefault="00201DBD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Facility layout does not impede evacuation</w:t>
      </w:r>
    </w:p>
    <w:p w14:paraId="5D53F43D" w14:textId="6B7D0C3F" w:rsidR="0094604A" w:rsidRPr="00CB2446" w:rsidRDefault="003944E7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>
        <w:rPr>
          <w:rFonts w:ascii="Garamond" w:hAnsi="Garamond" w:cstheme="minorHAnsi"/>
          <w:kern w:val="0"/>
          <w:sz w:val="30"/>
          <w:szCs w:val="30"/>
        </w:rPr>
        <w:t>Evacuation routes posted</w:t>
      </w:r>
      <w:r w:rsidR="00201DBD" w:rsidRPr="00CB2446">
        <w:rPr>
          <w:rFonts w:ascii="Garamond" w:hAnsi="Garamond" w:cstheme="minorHAnsi"/>
          <w:kern w:val="0"/>
          <w:sz w:val="30"/>
          <w:szCs w:val="30"/>
        </w:rPr>
        <w:t xml:space="preserve"> </w:t>
      </w:r>
    </w:p>
    <w:p w14:paraId="230BA682" w14:textId="34ABA0F0" w:rsidR="00CB2446" w:rsidRPr="00CB2446" w:rsidRDefault="00CB2446" w:rsidP="00633B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Exits not blocked -</w:t>
      </w:r>
      <w:r w:rsidR="00283657" w:rsidRPr="00CB2446">
        <w:rPr>
          <w:rFonts w:ascii="Garamond" w:hAnsi="Garamond" w:cstheme="minorHAnsi"/>
          <w:kern w:val="0"/>
          <w:sz w:val="30"/>
          <w:szCs w:val="30"/>
        </w:rPr>
        <w:t xml:space="preserve"> </w:t>
      </w:r>
      <w:r w:rsidRPr="00CB2446">
        <w:rPr>
          <w:rFonts w:ascii="Garamond" w:hAnsi="Garamond" w:cstheme="minorHAnsi"/>
          <w:kern w:val="0"/>
          <w:sz w:val="30"/>
          <w:szCs w:val="30"/>
        </w:rPr>
        <w:t>both inside and outside building</w:t>
      </w:r>
    </w:p>
    <w:p w14:paraId="07AF85CF" w14:textId="36EF3994" w:rsidR="00201DBD" w:rsidRPr="00CB2446" w:rsidRDefault="00CB2446" w:rsidP="00633B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E</w:t>
      </w:r>
      <w:r w:rsidR="00283657" w:rsidRPr="00CB2446">
        <w:rPr>
          <w:rFonts w:ascii="Garamond" w:hAnsi="Garamond" w:cstheme="minorHAnsi"/>
          <w:kern w:val="0"/>
          <w:sz w:val="30"/>
          <w:szCs w:val="30"/>
        </w:rPr>
        <w:t>xits not locked from the inside</w:t>
      </w:r>
    </w:p>
    <w:p w14:paraId="03D559C9" w14:textId="22734AE4" w:rsidR="00CB2446" w:rsidRPr="00CB2446" w:rsidRDefault="00CB2446" w:rsidP="00633B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Door panic bars function properly</w:t>
      </w:r>
    </w:p>
    <w:p w14:paraId="5F647D61" w14:textId="64DAD158" w:rsidR="0094604A" w:rsidRPr="00CB2446" w:rsidRDefault="0094604A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 xml:space="preserve">Post-evacuation </w:t>
      </w:r>
      <w:r w:rsidR="00C9376B" w:rsidRPr="00CB2446">
        <w:rPr>
          <w:rFonts w:ascii="Garamond" w:hAnsi="Garamond" w:cstheme="minorHAnsi"/>
          <w:kern w:val="0"/>
          <w:sz w:val="30"/>
          <w:szCs w:val="30"/>
        </w:rPr>
        <w:t>rally</w:t>
      </w:r>
      <w:r w:rsidRPr="00CB2446">
        <w:rPr>
          <w:rFonts w:ascii="Garamond" w:hAnsi="Garamond" w:cstheme="minorHAnsi"/>
          <w:kern w:val="0"/>
          <w:sz w:val="30"/>
          <w:szCs w:val="30"/>
        </w:rPr>
        <w:t xml:space="preserve"> point and head count</w:t>
      </w:r>
      <w:r w:rsidR="004035E9" w:rsidRPr="00CB2446">
        <w:rPr>
          <w:rFonts w:ascii="Garamond" w:hAnsi="Garamond" w:cstheme="minorHAnsi"/>
          <w:kern w:val="0"/>
          <w:sz w:val="30"/>
          <w:szCs w:val="30"/>
        </w:rPr>
        <w:t xml:space="preserve"> established</w:t>
      </w:r>
    </w:p>
    <w:p w14:paraId="3DD1DB25" w14:textId="66FD15C5" w:rsidR="00DD2E23" w:rsidRPr="00CB2446" w:rsidRDefault="007B620F" w:rsidP="009460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kern w:val="0"/>
          <w:sz w:val="30"/>
          <w:szCs w:val="30"/>
        </w:rPr>
      </w:pPr>
      <w:r w:rsidRPr="00CB2446">
        <w:rPr>
          <w:rFonts w:ascii="Garamond" w:hAnsi="Garamond" w:cstheme="minorHAnsi"/>
          <w:kern w:val="0"/>
          <w:sz w:val="30"/>
          <w:szCs w:val="30"/>
        </w:rPr>
        <w:t>E</w:t>
      </w:r>
      <w:r w:rsidR="00DD2E23" w:rsidRPr="00CB2446">
        <w:rPr>
          <w:rFonts w:ascii="Garamond" w:hAnsi="Garamond" w:cstheme="minorHAnsi"/>
          <w:kern w:val="0"/>
          <w:sz w:val="30"/>
          <w:szCs w:val="30"/>
        </w:rPr>
        <w:t xml:space="preserve">vacuation procedures </w:t>
      </w:r>
      <w:r w:rsidR="00C9376B" w:rsidRPr="00CB2446">
        <w:rPr>
          <w:rFonts w:ascii="Garamond" w:hAnsi="Garamond" w:cstheme="minorHAnsi"/>
          <w:kern w:val="0"/>
          <w:sz w:val="30"/>
          <w:szCs w:val="30"/>
        </w:rPr>
        <w:t>reviewed regularly</w:t>
      </w:r>
    </w:p>
    <w:p w14:paraId="15E08146" w14:textId="77777777" w:rsidR="00C9376B" w:rsidRPr="00CB2446" w:rsidRDefault="00C9376B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1D5A01DB" w14:textId="77777777" w:rsidR="00CB2446" w:rsidRPr="00CB2446" w:rsidRDefault="00CB2446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09BBA78C" w14:textId="77777777" w:rsidR="00CB2446" w:rsidRPr="00CB2446" w:rsidRDefault="00CB2446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CB2446">
        <w:rPr>
          <w:rFonts w:ascii="Garamond" w:hAnsi="Garamond" w:cstheme="minorHAnsi"/>
          <w:sz w:val="30"/>
          <w:szCs w:val="30"/>
        </w:rPr>
        <w:t>Sources:</w:t>
      </w:r>
    </w:p>
    <w:p w14:paraId="32EA1374" w14:textId="5CA19B19" w:rsidR="00283657" w:rsidRPr="00CB2446" w:rsidRDefault="00283657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50608C3B" w14:textId="77777777" w:rsidR="00A8339A" w:rsidRPr="00A8339A" w:rsidRDefault="00A8339A" w:rsidP="00A8339A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A8339A">
        <w:rPr>
          <w:rFonts w:ascii="Garamond" w:hAnsi="Garamond" w:cstheme="minorHAnsi"/>
          <w:sz w:val="30"/>
          <w:szCs w:val="30"/>
        </w:rPr>
        <w:t xml:space="preserve">(2015). </w:t>
      </w:r>
      <w:r w:rsidRPr="00A8339A">
        <w:rPr>
          <w:rFonts w:ascii="Garamond" w:hAnsi="Garamond" w:cstheme="minorHAnsi"/>
          <w:i/>
          <w:iCs/>
          <w:sz w:val="30"/>
          <w:szCs w:val="30"/>
        </w:rPr>
        <w:t>Incident Management Handbook Safety Officer - Job Aid</w:t>
      </w:r>
      <w:r w:rsidRPr="00A8339A">
        <w:rPr>
          <w:rFonts w:ascii="Garamond" w:hAnsi="Garamond" w:cstheme="minorHAnsi"/>
          <w:sz w:val="30"/>
          <w:szCs w:val="30"/>
        </w:rPr>
        <w:t>. US Coast Guard.</w:t>
      </w:r>
    </w:p>
    <w:p w14:paraId="0B1D0DF0" w14:textId="537FBDEF" w:rsidR="00283657" w:rsidRDefault="00283657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73C8208E" w14:textId="4EB77DEC" w:rsidR="00C11B28" w:rsidRDefault="00C11B28" w:rsidP="00C11B28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C11B28">
        <w:rPr>
          <w:rFonts w:ascii="Garamond" w:hAnsi="Garamond" w:cstheme="minorHAnsi"/>
          <w:sz w:val="30"/>
          <w:szCs w:val="30"/>
        </w:rPr>
        <w:t xml:space="preserve">(2018, February 1). </w:t>
      </w:r>
      <w:r w:rsidRPr="00C11B28">
        <w:rPr>
          <w:rFonts w:ascii="Garamond" w:hAnsi="Garamond" w:cstheme="minorHAnsi"/>
          <w:i/>
          <w:iCs/>
          <w:sz w:val="30"/>
          <w:szCs w:val="30"/>
        </w:rPr>
        <w:t>#22 Meeting Space Safety Checklists</w:t>
      </w:r>
      <w:r w:rsidRPr="00C11B28">
        <w:rPr>
          <w:rFonts w:ascii="Garamond" w:hAnsi="Garamond" w:cstheme="minorHAnsi"/>
          <w:sz w:val="30"/>
          <w:szCs w:val="30"/>
        </w:rPr>
        <w:t xml:space="preserve">. University of California Agriculture and Natural Resources. Retrieved April 23, 2025, from </w:t>
      </w:r>
      <w:hyperlink r:id="rId5" w:history="1">
        <w:r w:rsidRPr="00C11B28">
          <w:rPr>
            <w:rStyle w:val="Hyperlink"/>
            <w:rFonts w:ascii="Garamond" w:hAnsi="Garamond" w:cstheme="minorHAnsi"/>
            <w:sz w:val="30"/>
            <w:szCs w:val="30"/>
          </w:rPr>
          <w:t>https://ucanr.edu/sites/default/files/2010-05/3408.pdf</w:t>
        </w:r>
      </w:hyperlink>
    </w:p>
    <w:p w14:paraId="08395DF0" w14:textId="77777777" w:rsidR="00C11B28" w:rsidRDefault="00C11B28" w:rsidP="00C11B28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6BDD6DED" w14:textId="77777777" w:rsidR="00C11B28" w:rsidRPr="00AE7E2A" w:rsidRDefault="00C11B28" w:rsidP="00C11B28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  <w:r w:rsidRPr="00AE7E2A">
        <w:rPr>
          <w:rFonts w:ascii="Garamond" w:hAnsi="Garamond" w:cstheme="minorHAnsi"/>
          <w:sz w:val="30"/>
          <w:szCs w:val="30"/>
        </w:rPr>
        <w:t>(</w:t>
      </w:r>
      <w:r>
        <w:rPr>
          <w:rFonts w:ascii="Garamond" w:hAnsi="Garamond" w:cstheme="minorHAnsi"/>
          <w:sz w:val="30"/>
          <w:szCs w:val="30"/>
        </w:rPr>
        <w:t>Unknown</w:t>
      </w:r>
      <w:r w:rsidRPr="00AE7E2A">
        <w:rPr>
          <w:rFonts w:ascii="Garamond" w:hAnsi="Garamond" w:cstheme="minorHAnsi"/>
          <w:sz w:val="30"/>
          <w:szCs w:val="30"/>
        </w:rPr>
        <w:t xml:space="preserve">). </w:t>
      </w:r>
      <w:r w:rsidRPr="00AE7E2A">
        <w:rPr>
          <w:rFonts w:ascii="Garamond" w:hAnsi="Garamond" w:cstheme="minorHAnsi"/>
          <w:i/>
          <w:iCs/>
          <w:sz w:val="30"/>
          <w:szCs w:val="30"/>
        </w:rPr>
        <w:t>San Diego State University Meeting Room Checklist</w:t>
      </w:r>
      <w:r w:rsidRPr="00AE7E2A">
        <w:rPr>
          <w:rFonts w:ascii="Garamond" w:hAnsi="Garamond" w:cstheme="minorHAnsi"/>
          <w:sz w:val="30"/>
          <w:szCs w:val="30"/>
        </w:rPr>
        <w:t>. San Diego State University. Retrieved April 23, 2025, from https://as.sdsu.edu/useruploads/files/forms/safety/meeting_room_checklist.pdf</w:t>
      </w:r>
    </w:p>
    <w:p w14:paraId="75377702" w14:textId="77777777" w:rsidR="00C11B28" w:rsidRPr="00C11B28" w:rsidRDefault="00C11B28" w:rsidP="00C11B28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p w14:paraId="18911E7D" w14:textId="5910F28B" w:rsidR="00CB2446" w:rsidRPr="00CB2446" w:rsidRDefault="00CB2446" w:rsidP="00283657">
      <w:pPr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30"/>
          <w:szCs w:val="30"/>
        </w:rPr>
      </w:pPr>
    </w:p>
    <w:sectPr w:rsidR="00CB2446" w:rsidRPr="00CB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3574"/>
    <w:multiLevelType w:val="hybridMultilevel"/>
    <w:tmpl w:val="BEA4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4C24"/>
    <w:multiLevelType w:val="hybridMultilevel"/>
    <w:tmpl w:val="895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0569">
    <w:abstractNumId w:val="1"/>
  </w:num>
  <w:num w:numId="2" w16cid:durableId="137955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BD"/>
    <w:rsid w:val="00201DBD"/>
    <w:rsid w:val="00232627"/>
    <w:rsid w:val="00283657"/>
    <w:rsid w:val="00311A2B"/>
    <w:rsid w:val="003944E7"/>
    <w:rsid w:val="004035E9"/>
    <w:rsid w:val="00441D75"/>
    <w:rsid w:val="00494307"/>
    <w:rsid w:val="00526C77"/>
    <w:rsid w:val="00566703"/>
    <w:rsid w:val="005864A7"/>
    <w:rsid w:val="00651ABE"/>
    <w:rsid w:val="007B620F"/>
    <w:rsid w:val="0094604A"/>
    <w:rsid w:val="00A758C8"/>
    <w:rsid w:val="00A8339A"/>
    <w:rsid w:val="00AE1C37"/>
    <w:rsid w:val="00AE7E2A"/>
    <w:rsid w:val="00C11B28"/>
    <w:rsid w:val="00C9376B"/>
    <w:rsid w:val="00CB2446"/>
    <w:rsid w:val="00DD2E23"/>
    <w:rsid w:val="00DE6B8F"/>
    <w:rsid w:val="00E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A52F"/>
  <w15:chartTrackingRefBased/>
  <w15:docId w15:val="{67E753A2-6451-4309-A3B2-FA5FF59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anr.edu/sites/default/files/2010-05/34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Garvey</dc:creator>
  <cp:keywords/>
  <dc:description/>
  <cp:lastModifiedBy>Don Garvey</cp:lastModifiedBy>
  <cp:revision>13</cp:revision>
  <dcterms:created xsi:type="dcterms:W3CDTF">2023-11-09T16:10:00Z</dcterms:created>
  <dcterms:modified xsi:type="dcterms:W3CDTF">2025-05-21T01:49:00Z</dcterms:modified>
</cp:coreProperties>
</file>