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14F0C" w14:textId="47D62BA5" w:rsidR="00DF271D" w:rsidRPr="005645BE" w:rsidRDefault="00A931B2" w:rsidP="00B54553">
      <w:pPr>
        <w:pStyle w:val="NoSpacing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5645B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44E7E7" wp14:editId="4D4AC67B">
            <wp:simplePos x="0" y="0"/>
            <wp:positionH relativeFrom="column">
              <wp:posOffset>5685790</wp:posOffset>
            </wp:positionH>
            <wp:positionV relativeFrom="paragraph">
              <wp:posOffset>49530</wp:posOffset>
            </wp:positionV>
            <wp:extent cx="635635" cy="640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4AAB" w:rsidRPr="005645BE">
        <w:rPr>
          <w:rFonts w:asciiTheme="minorHAnsi" w:hAnsiTheme="minorHAnsi"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FDC85B" wp14:editId="398F0862">
            <wp:simplePos x="0" y="0"/>
            <wp:positionH relativeFrom="column">
              <wp:posOffset>-233680</wp:posOffset>
            </wp:positionH>
            <wp:positionV relativeFrom="paragraph">
              <wp:posOffset>0</wp:posOffset>
            </wp:positionV>
            <wp:extent cx="706616" cy="6899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16" cy="6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553" w:rsidRPr="005645BE">
        <w:rPr>
          <w:rFonts w:asciiTheme="minorHAnsi" w:hAnsiTheme="minorHAnsi" w:cstheme="minorHAnsi"/>
          <w:b/>
          <w:bCs/>
          <w:sz w:val="32"/>
          <w:szCs w:val="32"/>
        </w:rPr>
        <w:t>UNITED STATES COAST GUARD AUXILIARY</w:t>
      </w:r>
    </w:p>
    <w:p w14:paraId="18E0AD8C" w14:textId="4921A293" w:rsidR="00B54553" w:rsidRPr="005645BE" w:rsidRDefault="00B54553" w:rsidP="00B54553">
      <w:pPr>
        <w:pStyle w:val="NoSpacing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5645BE">
        <w:rPr>
          <w:rFonts w:asciiTheme="minorHAnsi" w:hAnsiTheme="minorHAnsi" w:cstheme="minorHAnsi"/>
          <w:b/>
          <w:bCs/>
          <w:sz w:val="30"/>
          <w:szCs w:val="30"/>
        </w:rPr>
        <w:t>Cape Ann Flotilla 013-04-06</w:t>
      </w:r>
    </w:p>
    <w:p w14:paraId="69C901DD" w14:textId="71ED5B9D" w:rsidR="00B54553" w:rsidRPr="005645BE" w:rsidRDefault="00B54553" w:rsidP="00B54553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5645BE">
        <w:rPr>
          <w:rFonts w:asciiTheme="minorHAnsi" w:hAnsiTheme="minorHAnsi" w:cstheme="minorHAnsi"/>
          <w:b/>
          <w:bCs/>
          <w:sz w:val="24"/>
          <w:szCs w:val="24"/>
        </w:rPr>
        <w:t>Agenda for Meeting on</w:t>
      </w:r>
      <w:r w:rsidR="00983FC7" w:rsidRPr="005645BE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076BB3">
        <w:rPr>
          <w:rFonts w:asciiTheme="minorHAnsi" w:hAnsiTheme="minorHAnsi" w:cstheme="minorHAnsi"/>
          <w:b/>
          <w:bCs/>
          <w:sz w:val="24"/>
          <w:szCs w:val="24"/>
        </w:rPr>
        <w:t>Monday November 18</w:t>
      </w:r>
      <w:r w:rsidR="00983FC7" w:rsidRPr="005645BE">
        <w:rPr>
          <w:rFonts w:asciiTheme="minorHAnsi" w:hAnsiTheme="minorHAnsi" w:cstheme="minorHAnsi"/>
          <w:b/>
          <w:bCs/>
          <w:sz w:val="24"/>
          <w:szCs w:val="24"/>
        </w:rPr>
        <w:t>, 202</w:t>
      </w:r>
      <w:r w:rsidR="00961F1E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140C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6BB3" w:rsidRPr="00076BB3">
        <w:rPr>
          <w:rFonts w:asciiTheme="minorHAnsi" w:hAnsiTheme="minorHAnsi" w:cstheme="minorHAnsi"/>
          <w:b/>
          <w:bCs/>
          <w:color w:val="FF0000"/>
          <w:sz w:val="24"/>
          <w:szCs w:val="24"/>
        </w:rPr>
        <w:t>Virtual Only (Zoom)</w:t>
      </w:r>
    </w:p>
    <w:p w14:paraId="30BD0080" w14:textId="50DE13C7" w:rsidR="00B54553" w:rsidRPr="005645BE" w:rsidRDefault="00B54553" w:rsidP="00B54553">
      <w:pPr>
        <w:pStyle w:val="NoSpacing"/>
        <w:rPr>
          <w:rFonts w:asciiTheme="minorHAnsi" w:hAnsiTheme="minorHAnsi" w:cstheme="minorHAnsi"/>
        </w:rPr>
      </w:pPr>
    </w:p>
    <w:p w14:paraId="315E373F" w14:textId="77777777" w:rsidR="00B54553" w:rsidRPr="005645BE" w:rsidRDefault="00B54553" w:rsidP="00517762">
      <w:pPr>
        <w:pStyle w:val="NoSpacing"/>
      </w:pPr>
    </w:p>
    <w:tbl>
      <w:tblPr>
        <w:tblStyle w:val="TableGrid"/>
        <w:tblpPr w:leftFromText="187" w:rightFromText="187" w:vertAnchor="text" w:horzAnchor="page" w:tblpX="8076" w:tblpY="204"/>
        <w:tblW w:w="0" w:type="auto"/>
        <w:tblLook w:val="04A0" w:firstRow="1" w:lastRow="0" w:firstColumn="1" w:lastColumn="0" w:noHBand="0" w:noVBand="1"/>
      </w:tblPr>
      <w:tblGrid>
        <w:gridCol w:w="2155"/>
        <w:gridCol w:w="1025"/>
      </w:tblGrid>
      <w:tr w:rsidR="00B54553" w:rsidRPr="00CF0F34" w14:paraId="18030EC7" w14:textId="77777777" w:rsidTr="00F72DD0">
        <w:tc>
          <w:tcPr>
            <w:tcW w:w="2155" w:type="dxa"/>
          </w:tcPr>
          <w:p w14:paraId="067A4940" w14:textId="5B2BFD40" w:rsidR="00B54553" w:rsidRPr="00172133" w:rsidRDefault="00B54553" w:rsidP="008440B3">
            <w:pPr>
              <w:ind w:right="-462"/>
              <w:rPr>
                <w:rFonts w:cstheme="minorHAnsi"/>
                <w:bCs/>
              </w:rPr>
            </w:pPr>
            <w:r w:rsidRPr="00172133">
              <w:rPr>
                <w:rFonts w:cstheme="minorHAnsi"/>
                <w:b/>
              </w:rPr>
              <w:t>Member</w:t>
            </w:r>
            <w:r w:rsidR="008440B3" w:rsidRPr="00172133">
              <w:rPr>
                <w:rFonts w:cstheme="minorHAnsi"/>
                <w:b/>
              </w:rPr>
              <w:t>s</w:t>
            </w:r>
            <w:r w:rsidR="0051524F" w:rsidRPr="00172133">
              <w:rPr>
                <w:rFonts w:cstheme="minorHAnsi"/>
                <w:b/>
              </w:rPr>
              <w:t xml:space="preserve"> </w:t>
            </w:r>
            <w:r w:rsidR="0051524F" w:rsidRPr="00172133">
              <w:rPr>
                <w:rFonts w:cstheme="minorHAnsi"/>
                <w:bCs/>
              </w:rPr>
              <w:t>(</w:t>
            </w:r>
            <w:r w:rsidR="007D67B8">
              <w:rPr>
                <w:rFonts w:cstheme="minorHAnsi"/>
                <w:bCs/>
              </w:rPr>
              <w:t>29</w:t>
            </w:r>
            <w:r w:rsidR="0051524F" w:rsidRPr="00172133">
              <w:rPr>
                <w:rFonts w:cstheme="minorHAnsi"/>
                <w:bCs/>
              </w:rPr>
              <w:t>)</w:t>
            </w:r>
          </w:p>
        </w:tc>
        <w:tc>
          <w:tcPr>
            <w:tcW w:w="1025" w:type="dxa"/>
          </w:tcPr>
          <w:p w14:paraId="1C58DC2B" w14:textId="07D1316E" w:rsidR="00B54553" w:rsidRPr="00172133" w:rsidRDefault="00B54553" w:rsidP="008440B3">
            <w:pPr>
              <w:jc w:val="center"/>
              <w:rPr>
                <w:rFonts w:cstheme="minorHAnsi"/>
                <w:b/>
              </w:rPr>
            </w:pPr>
            <w:r w:rsidRPr="00172133">
              <w:rPr>
                <w:rFonts w:cstheme="minorHAnsi"/>
                <w:b/>
              </w:rPr>
              <w:t>Present</w:t>
            </w:r>
            <w:r w:rsidR="00A37811" w:rsidRPr="00A37811">
              <w:rPr>
                <w:rFonts w:cstheme="minorHAnsi"/>
                <w:b/>
              </w:rPr>
              <w:t>*</w:t>
            </w:r>
          </w:p>
        </w:tc>
      </w:tr>
      <w:tr w:rsidR="00A37811" w14:paraId="10F562CE" w14:textId="77777777" w:rsidTr="00F72DD0">
        <w:tc>
          <w:tcPr>
            <w:tcW w:w="2155" w:type="dxa"/>
          </w:tcPr>
          <w:p w14:paraId="485AA1C3" w14:textId="20D4659F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</w:t>
            </w:r>
            <w:r w:rsidR="00FA28AC">
              <w:rPr>
                <w:rFonts w:cstheme="minorHAnsi"/>
              </w:rPr>
              <w:t>im</w:t>
            </w:r>
            <w:r w:rsidRPr="00172133">
              <w:rPr>
                <w:rFonts w:cstheme="minorHAnsi"/>
              </w:rPr>
              <w:t xml:space="preserve"> Beauvais</w:t>
            </w:r>
          </w:p>
        </w:tc>
        <w:tc>
          <w:tcPr>
            <w:tcW w:w="1025" w:type="dxa"/>
          </w:tcPr>
          <w:p w14:paraId="57FC9BE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87DBEE6" w14:textId="77777777" w:rsidTr="00F72DD0">
        <w:tc>
          <w:tcPr>
            <w:tcW w:w="2155" w:type="dxa"/>
          </w:tcPr>
          <w:p w14:paraId="30DC3EAC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Michael Bergmann</w:t>
            </w:r>
          </w:p>
        </w:tc>
        <w:tc>
          <w:tcPr>
            <w:tcW w:w="1025" w:type="dxa"/>
          </w:tcPr>
          <w:p w14:paraId="0C5D0B0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69E2635" w14:textId="77777777" w:rsidTr="00F72DD0">
        <w:tc>
          <w:tcPr>
            <w:tcW w:w="2155" w:type="dxa"/>
          </w:tcPr>
          <w:p w14:paraId="65C041E6" w14:textId="019DF02A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Tom Clarke</w:t>
            </w:r>
          </w:p>
        </w:tc>
        <w:tc>
          <w:tcPr>
            <w:tcW w:w="1025" w:type="dxa"/>
          </w:tcPr>
          <w:p w14:paraId="1BACFE2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2B57A94" w14:textId="77777777" w:rsidTr="00F72DD0">
        <w:tc>
          <w:tcPr>
            <w:tcW w:w="2155" w:type="dxa"/>
          </w:tcPr>
          <w:p w14:paraId="7F74FF2D" w14:textId="67EDA39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Lynn Colletti</w:t>
            </w:r>
          </w:p>
        </w:tc>
        <w:tc>
          <w:tcPr>
            <w:tcW w:w="1025" w:type="dxa"/>
          </w:tcPr>
          <w:p w14:paraId="466E5B68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8EF301D" w14:textId="77777777" w:rsidTr="00F72DD0">
        <w:tc>
          <w:tcPr>
            <w:tcW w:w="2155" w:type="dxa"/>
          </w:tcPr>
          <w:p w14:paraId="7FF1FD24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Wesley Dittes</w:t>
            </w:r>
          </w:p>
        </w:tc>
        <w:tc>
          <w:tcPr>
            <w:tcW w:w="1025" w:type="dxa"/>
          </w:tcPr>
          <w:p w14:paraId="01893CD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CDA0718" w14:textId="77777777" w:rsidTr="00F72DD0">
        <w:tc>
          <w:tcPr>
            <w:tcW w:w="2155" w:type="dxa"/>
          </w:tcPr>
          <w:p w14:paraId="5B158A9F" w14:textId="0BDB2A39" w:rsidR="00A37811" w:rsidRPr="00172133" w:rsidRDefault="00A37811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William Ferringo</w:t>
            </w:r>
          </w:p>
        </w:tc>
        <w:tc>
          <w:tcPr>
            <w:tcW w:w="1025" w:type="dxa"/>
          </w:tcPr>
          <w:p w14:paraId="6473E30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55839C7" w14:textId="77777777" w:rsidTr="00F72DD0">
        <w:tc>
          <w:tcPr>
            <w:tcW w:w="2155" w:type="dxa"/>
          </w:tcPr>
          <w:p w14:paraId="634F0559" w14:textId="0CEE8C3F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Jack Flanagan</w:t>
            </w:r>
          </w:p>
        </w:tc>
        <w:tc>
          <w:tcPr>
            <w:tcW w:w="1025" w:type="dxa"/>
          </w:tcPr>
          <w:p w14:paraId="698D1B2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F6EE4A9" w14:textId="77777777" w:rsidTr="00F72DD0">
        <w:tc>
          <w:tcPr>
            <w:tcW w:w="2155" w:type="dxa"/>
          </w:tcPr>
          <w:p w14:paraId="04AD7C7C" w14:textId="3686F48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David Foss</w:t>
            </w:r>
          </w:p>
        </w:tc>
        <w:tc>
          <w:tcPr>
            <w:tcW w:w="1025" w:type="dxa"/>
          </w:tcPr>
          <w:p w14:paraId="0E8D57D3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61D3E54" w14:textId="77777777" w:rsidTr="00F72DD0">
        <w:tc>
          <w:tcPr>
            <w:tcW w:w="2155" w:type="dxa"/>
          </w:tcPr>
          <w:p w14:paraId="3C470B46" w14:textId="725F95E3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Floyd Grace</w:t>
            </w:r>
          </w:p>
        </w:tc>
        <w:tc>
          <w:tcPr>
            <w:tcW w:w="1025" w:type="dxa"/>
          </w:tcPr>
          <w:p w14:paraId="0C885B2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32397412" w14:textId="77777777" w:rsidTr="00F72DD0">
        <w:tc>
          <w:tcPr>
            <w:tcW w:w="2155" w:type="dxa"/>
          </w:tcPr>
          <w:p w14:paraId="20CB7BCE" w14:textId="07C592CF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T</w:t>
            </w:r>
            <w:r w:rsidR="00FA28AC">
              <w:rPr>
                <w:rFonts w:cstheme="minorHAnsi"/>
              </w:rPr>
              <w:t>om</w:t>
            </w:r>
            <w:r w:rsidRPr="00172133">
              <w:rPr>
                <w:rFonts w:cstheme="minorHAnsi"/>
              </w:rPr>
              <w:t xml:space="preserve"> Hill</w:t>
            </w:r>
          </w:p>
        </w:tc>
        <w:tc>
          <w:tcPr>
            <w:tcW w:w="1025" w:type="dxa"/>
          </w:tcPr>
          <w:p w14:paraId="39594F06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A73C589" w14:textId="77777777" w:rsidTr="00F72DD0">
        <w:tc>
          <w:tcPr>
            <w:tcW w:w="2155" w:type="dxa"/>
          </w:tcPr>
          <w:p w14:paraId="612696AD" w14:textId="1F2B65F7" w:rsidR="00A37811" w:rsidRPr="00172133" w:rsidRDefault="00A37811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172133">
              <w:rPr>
                <w:rFonts w:cstheme="minorHAnsi"/>
              </w:rPr>
              <w:t>hris Houlihan</w:t>
            </w:r>
          </w:p>
        </w:tc>
        <w:tc>
          <w:tcPr>
            <w:tcW w:w="1025" w:type="dxa"/>
          </w:tcPr>
          <w:p w14:paraId="206F5745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399ED5E6" w14:textId="77777777" w:rsidTr="00F72DD0">
        <w:tc>
          <w:tcPr>
            <w:tcW w:w="2155" w:type="dxa"/>
          </w:tcPr>
          <w:p w14:paraId="766DFFF1" w14:textId="516EE1D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John Keyes</w:t>
            </w:r>
          </w:p>
        </w:tc>
        <w:tc>
          <w:tcPr>
            <w:tcW w:w="1025" w:type="dxa"/>
          </w:tcPr>
          <w:p w14:paraId="7500C55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6B90EAB" w14:textId="77777777" w:rsidTr="00F72DD0">
        <w:tc>
          <w:tcPr>
            <w:tcW w:w="2155" w:type="dxa"/>
          </w:tcPr>
          <w:p w14:paraId="1D809CD1" w14:textId="1EF16453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Evangeline King</w:t>
            </w:r>
          </w:p>
        </w:tc>
        <w:tc>
          <w:tcPr>
            <w:tcW w:w="1025" w:type="dxa"/>
          </w:tcPr>
          <w:p w14:paraId="6A0CC39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231E0375" w14:textId="77777777" w:rsidTr="00F72DD0">
        <w:tc>
          <w:tcPr>
            <w:tcW w:w="2155" w:type="dxa"/>
          </w:tcPr>
          <w:p w14:paraId="0474652E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Paul Maglio</w:t>
            </w:r>
          </w:p>
        </w:tc>
        <w:tc>
          <w:tcPr>
            <w:tcW w:w="1025" w:type="dxa"/>
          </w:tcPr>
          <w:p w14:paraId="005A4BE3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6C428F56" w14:textId="77777777" w:rsidTr="00F72DD0">
        <w:tc>
          <w:tcPr>
            <w:tcW w:w="2155" w:type="dxa"/>
          </w:tcPr>
          <w:p w14:paraId="517757A0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John Mellen</w:t>
            </w:r>
          </w:p>
        </w:tc>
        <w:tc>
          <w:tcPr>
            <w:tcW w:w="1025" w:type="dxa"/>
          </w:tcPr>
          <w:p w14:paraId="6A697F39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CC9962B" w14:textId="77777777" w:rsidTr="00F72DD0">
        <w:tc>
          <w:tcPr>
            <w:tcW w:w="2155" w:type="dxa"/>
          </w:tcPr>
          <w:p w14:paraId="5081CA15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Ralph Milroy</w:t>
            </w:r>
          </w:p>
        </w:tc>
        <w:tc>
          <w:tcPr>
            <w:tcW w:w="1025" w:type="dxa"/>
          </w:tcPr>
          <w:p w14:paraId="1E325A94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5DFC3B8" w14:textId="77777777" w:rsidTr="00F72DD0">
        <w:tc>
          <w:tcPr>
            <w:tcW w:w="2155" w:type="dxa"/>
          </w:tcPr>
          <w:p w14:paraId="2C929E27" w14:textId="2DA3044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Allyson O’Connor</w:t>
            </w:r>
          </w:p>
        </w:tc>
        <w:tc>
          <w:tcPr>
            <w:tcW w:w="1025" w:type="dxa"/>
          </w:tcPr>
          <w:p w14:paraId="0FCA104B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A840F53" w14:textId="77777777" w:rsidTr="00F72DD0">
        <w:tc>
          <w:tcPr>
            <w:tcW w:w="2155" w:type="dxa"/>
          </w:tcPr>
          <w:p w14:paraId="046445B6" w14:textId="10A40DBE" w:rsidR="00A37811" w:rsidRPr="00172133" w:rsidRDefault="00FA28AC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Bill</w:t>
            </w:r>
            <w:r w:rsidR="00A37811" w:rsidRPr="00172133">
              <w:rPr>
                <w:rFonts w:cstheme="minorHAnsi"/>
              </w:rPr>
              <w:t xml:space="preserve"> O’Neill</w:t>
            </w:r>
          </w:p>
        </w:tc>
        <w:tc>
          <w:tcPr>
            <w:tcW w:w="1025" w:type="dxa"/>
          </w:tcPr>
          <w:p w14:paraId="15D2FEC2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376713" w14:paraId="69D90A6C" w14:textId="77777777" w:rsidTr="00F72DD0">
        <w:tc>
          <w:tcPr>
            <w:tcW w:w="2155" w:type="dxa"/>
          </w:tcPr>
          <w:p w14:paraId="313DE274" w14:textId="422464D1" w:rsidR="00376713" w:rsidRPr="00172133" w:rsidRDefault="00376713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Cynthia Pasciuto</w:t>
            </w:r>
          </w:p>
        </w:tc>
        <w:tc>
          <w:tcPr>
            <w:tcW w:w="1025" w:type="dxa"/>
          </w:tcPr>
          <w:p w14:paraId="2E255921" w14:textId="77777777" w:rsidR="00376713" w:rsidRPr="00172133" w:rsidRDefault="00376713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245E5AE" w14:textId="77777777" w:rsidTr="00F72DD0">
        <w:tc>
          <w:tcPr>
            <w:tcW w:w="2155" w:type="dxa"/>
          </w:tcPr>
          <w:p w14:paraId="4F77E936" w14:textId="37B8E19B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Catherine Peterman</w:t>
            </w:r>
          </w:p>
        </w:tc>
        <w:tc>
          <w:tcPr>
            <w:tcW w:w="1025" w:type="dxa"/>
          </w:tcPr>
          <w:p w14:paraId="463AA12C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229E307E" w14:textId="77777777" w:rsidTr="00F72DD0">
        <w:tc>
          <w:tcPr>
            <w:tcW w:w="2155" w:type="dxa"/>
          </w:tcPr>
          <w:p w14:paraId="174CBB7F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Deborah Sawin</w:t>
            </w:r>
          </w:p>
        </w:tc>
        <w:tc>
          <w:tcPr>
            <w:tcW w:w="1025" w:type="dxa"/>
          </w:tcPr>
          <w:p w14:paraId="75C1B08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3A0552" w14:paraId="219114DA" w14:textId="77777777" w:rsidTr="00F72DD0">
        <w:tc>
          <w:tcPr>
            <w:tcW w:w="2155" w:type="dxa"/>
          </w:tcPr>
          <w:p w14:paraId="4E5BC80D" w14:textId="45A0CDBA" w:rsidR="003A0552" w:rsidRPr="00172133" w:rsidRDefault="003A0552" w:rsidP="00A37811">
            <w:pPr>
              <w:rPr>
                <w:rFonts w:cstheme="minorHAnsi"/>
              </w:rPr>
            </w:pPr>
            <w:r>
              <w:rPr>
                <w:rFonts w:cstheme="minorHAnsi"/>
              </w:rPr>
              <w:t>Emma Sheerin</w:t>
            </w:r>
          </w:p>
        </w:tc>
        <w:tc>
          <w:tcPr>
            <w:tcW w:w="1025" w:type="dxa"/>
          </w:tcPr>
          <w:p w14:paraId="32166E45" w14:textId="77777777" w:rsidR="003A0552" w:rsidRPr="00172133" w:rsidRDefault="003A0552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031EA3EB" w14:textId="77777777" w:rsidTr="00F72DD0">
        <w:tc>
          <w:tcPr>
            <w:tcW w:w="2155" w:type="dxa"/>
          </w:tcPr>
          <w:p w14:paraId="29B71895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Charles Steiger</w:t>
            </w:r>
          </w:p>
        </w:tc>
        <w:tc>
          <w:tcPr>
            <w:tcW w:w="1025" w:type="dxa"/>
          </w:tcPr>
          <w:p w14:paraId="7036D88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A7CC003" w14:textId="77777777" w:rsidTr="00F72DD0">
        <w:tc>
          <w:tcPr>
            <w:tcW w:w="2155" w:type="dxa"/>
          </w:tcPr>
          <w:p w14:paraId="49832A3D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Brian Stinson</w:t>
            </w:r>
          </w:p>
        </w:tc>
        <w:tc>
          <w:tcPr>
            <w:tcW w:w="1025" w:type="dxa"/>
          </w:tcPr>
          <w:p w14:paraId="47F84506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745D1AAB" w14:textId="77777777" w:rsidTr="00F72DD0">
        <w:tc>
          <w:tcPr>
            <w:tcW w:w="2155" w:type="dxa"/>
          </w:tcPr>
          <w:p w14:paraId="3EDEFBD8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Gregory Stone</w:t>
            </w:r>
          </w:p>
        </w:tc>
        <w:tc>
          <w:tcPr>
            <w:tcW w:w="1025" w:type="dxa"/>
          </w:tcPr>
          <w:p w14:paraId="0B70759F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C0A1EAD" w14:textId="77777777" w:rsidTr="00F72DD0">
        <w:tc>
          <w:tcPr>
            <w:tcW w:w="2155" w:type="dxa"/>
          </w:tcPr>
          <w:p w14:paraId="32D4FE05" w14:textId="27882F26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Don Strunk</w:t>
            </w:r>
          </w:p>
        </w:tc>
        <w:tc>
          <w:tcPr>
            <w:tcW w:w="1025" w:type="dxa"/>
          </w:tcPr>
          <w:p w14:paraId="3021CEDF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93C0C33" w14:textId="77777777" w:rsidTr="00F72DD0">
        <w:tc>
          <w:tcPr>
            <w:tcW w:w="2155" w:type="dxa"/>
          </w:tcPr>
          <w:p w14:paraId="4B478845" w14:textId="4261F034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David Swensen</w:t>
            </w:r>
          </w:p>
        </w:tc>
        <w:tc>
          <w:tcPr>
            <w:tcW w:w="1025" w:type="dxa"/>
          </w:tcPr>
          <w:p w14:paraId="1243AC7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4F050F69" w14:textId="77777777" w:rsidTr="00F72DD0">
        <w:tc>
          <w:tcPr>
            <w:tcW w:w="2155" w:type="dxa"/>
          </w:tcPr>
          <w:p w14:paraId="1FACD87F" w14:textId="77777777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Bruce Tarr</w:t>
            </w:r>
          </w:p>
        </w:tc>
        <w:tc>
          <w:tcPr>
            <w:tcW w:w="1025" w:type="dxa"/>
          </w:tcPr>
          <w:p w14:paraId="44FA3D0E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58A69D5E" w14:textId="77777777" w:rsidTr="00F72DD0">
        <w:tc>
          <w:tcPr>
            <w:tcW w:w="2155" w:type="dxa"/>
          </w:tcPr>
          <w:p w14:paraId="102D1A5F" w14:textId="3A851F48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>Anthony Venezia</w:t>
            </w:r>
          </w:p>
        </w:tc>
        <w:tc>
          <w:tcPr>
            <w:tcW w:w="1025" w:type="dxa"/>
          </w:tcPr>
          <w:p w14:paraId="2D595F37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  <w:tr w:rsidR="00A37811" w14:paraId="1D9AF899" w14:textId="77777777" w:rsidTr="00F72DD0">
        <w:trPr>
          <w:trHeight w:val="282"/>
        </w:trPr>
        <w:tc>
          <w:tcPr>
            <w:tcW w:w="2155" w:type="dxa"/>
          </w:tcPr>
          <w:p w14:paraId="0AEFF791" w14:textId="2AF00D6C" w:rsidR="00A37811" w:rsidRPr="00172133" w:rsidRDefault="00A37811" w:rsidP="00A37811">
            <w:pPr>
              <w:rPr>
                <w:rFonts w:cstheme="minorHAnsi"/>
              </w:rPr>
            </w:pPr>
            <w:r w:rsidRPr="00172133">
              <w:rPr>
                <w:rFonts w:cstheme="minorHAnsi"/>
              </w:rPr>
              <w:t xml:space="preserve">Present (Quorum </w:t>
            </w:r>
            <w:r w:rsidR="00CD36CC">
              <w:rPr>
                <w:rFonts w:cstheme="minorHAnsi"/>
              </w:rPr>
              <w:t>7</w:t>
            </w:r>
            <w:r w:rsidRPr="00172133">
              <w:rPr>
                <w:rFonts w:cstheme="minorHAnsi"/>
              </w:rPr>
              <w:t>+)</w:t>
            </w:r>
          </w:p>
        </w:tc>
        <w:tc>
          <w:tcPr>
            <w:tcW w:w="1025" w:type="dxa"/>
          </w:tcPr>
          <w:p w14:paraId="32F9360A" w14:textId="77777777" w:rsidR="00A37811" w:rsidRPr="00172133" w:rsidRDefault="00A37811" w:rsidP="00A37811">
            <w:pPr>
              <w:jc w:val="center"/>
              <w:rPr>
                <w:rFonts w:cstheme="minorHAnsi"/>
              </w:rPr>
            </w:pPr>
          </w:p>
        </w:tc>
      </w:tr>
    </w:tbl>
    <w:p w14:paraId="5D3FCCB0" w14:textId="4466C1B2" w:rsidR="00B54553" w:rsidRPr="00EA257B" w:rsidRDefault="006D6D36" w:rsidP="002D67D4"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Opening Ceremony</w:t>
      </w:r>
      <w:r w:rsidR="00E0010F" w:rsidRPr="00E0010F">
        <w:t xml:space="preserve"> </w:t>
      </w:r>
      <w:r w:rsidR="00E0010F">
        <w:tab/>
      </w:r>
      <w:r w:rsidR="00E0010F" w:rsidRPr="00172133">
        <w:t>Call to Order—FC Clarke</w:t>
      </w:r>
      <w:r w:rsidR="00E0010F" w:rsidRPr="00E0010F">
        <w:t xml:space="preserve"> </w:t>
      </w:r>
      <w:r w:rsidR="00517762">
        <w:t xml:space="preserve">   </w:t>
      </w:r>
      <w:r w:rsidR="00E0010F" w:rsidRPr="00172133">
        <w:t>Pledge of Allegiance</w:t>
      </w:r>
    </w:p>
    <w:p w14:paraId="0C76A619" w14:textId="68256B0A" w:rsidR="00B54553" w:rsidRPr="00172133" w:rsidRDefault="00B54553" w:rsidP="00517762">
      <w:r w:rsidRPr="00172133">
        <w:t>Invocation/Moment of Silence</w:t>
      </w:r>
      <w:r w:rsidR="00B47263" w:rsidRPr="00172133">
        <w:t>—</w:t>
      </w:r>
      <w:r w:rsidR="002E5C6D" w:rsidRPr="00172133">
        <w:t>D1N-ACS</w:t>
      </w:r>
      <w:r w:rsidR="006D46F4" w:rsidRPr="00172133">
        <w:t>/VFC</w:t>
      </w:r>
      <w:r w:rsidR="002E5C6D" w:rsidRPr="00172133">
        <w:t xml:space="preserve"> </w:t>
      </w:r>
      <w:r w:rsidR="00B47263" w:rsidRPr="00172133">
        <w:t>Grace</w:t>
      </w:r>
    </w:p>
    <w:p w14:paraId="0985A62D" w14:textId="5FC2E6FC" w:rsidR="002E5C6D" w:rsidRDefault="006D6D36" w:rsidP="00B54553">
      <w:r w:rsidRPr="00172133">
        <w:rPr>
          <w:b/>
          <w:bCs/>
        </w:rPr>
        <w:t xml:space="preserve">- </w:t>
      </w:r>
      <w:r w:rsidR="008E51D7" w:rsidRPr="008E51D7">
        <w:rPr>
          <w:b/>
          <w:bCs/>
        </w:rPr>
        <w:t xml:space="preserve">Count </w:t>
      </w:r>
      <w:r w:rsidR="008E51D7">
        <w:rPr>
          <w:b/>
          <w:bCs/>
        </w:rPr>
        <w:t xml:space="preserve">of </w:t>
      </w:r>
      <w:r w:rsidR="008E51D7" w:rsidRPr="008E51D7">
        <w:rPr>
          <w:b/>
          <w:bCs/>
        </w:rPr>
        <w:t>46 Members</w:t>
      </w:r>
      <w:r w:rsidR="008E51D7">
        <w:rPr>
          <w:b/>
          <w:bCs/>
        </w:rPr>
        <w:t xml:space="preserve"> </w:t>
      </w:r>
      <w:r w:rsidR="008E51D7" w:rsidRPr="008E51D7">
        <w:rPr>
          <w:b/>
          <w:bCs/>
        </w:rPr>
        <w:t>Present/Quorum</w:t>
      </w:r>
      <w:r w:rsidR="00B47263" w:rsidRPr="00172133">
        <w:t>—</w:t>
      </w:r>
      <w:r w:rsidR="004F0808">
        <w:t xml:space="preserve">FC </w:t>
      </w:r>
      <w:r w:rsidR="00E7754A">
        <w:t>Clark</w:t>
      </w:r>
      <w:r w:rsidR="004F0808">
        <w:t>e</w:t>
      </w:r>
    </w:p>
    <w:p w14:paraId="5EBCE4B3" w14:textId="5C8036AD" w:rsidR="00561EE1" w:rsidRPr="00561EE1" w:rsidRDefault="004D47B1" w:rsidP="00561EE1">
      <w:pPr>
        <w:pStyle w:val="NoSpacing"/>
        <w:rPr>
          <w:rFonts w:asciiTheme="minorHAnsi" w:hAnsiTheme="minorHAnsi" w:cstheme="minorHAnsi"/>
        </w:rPr>
      </w:pPr>
      <w:r w:rsidRPr="00AC2532">
        <w:rPr>
          <w:rFonts w:asciiTheme="minorHAnsi" w:hAnsiTheme="minorHAnsi" w:cstheme="minorHAnsi"/>
        </w:rPr>
        <w:t xml:space="preserve">- </w:t>
      </w:r>
      <w:r w:rsidRPr="00AC2532">
        <w:rPr>
          <w:rFonts w:asciiTheme="minorHAnsi" w:hAnsiTheme="minorHAnsi" w:cstheme="minorHAnsi"/>
          <w:b/>
          <w:bCs/>
        </w:rPr>
        <w:t>Motion to Approve Prior-Meeting Minutes</w:t>
      </w:r>
      <w:r w:rsidRPr="00AC2532">
        <w:rPr>
          <w:rFonts w:asciiTheme="minorHAnsi" w:hAnsiTheme="minorHAnsi" w:cstheme="minorHAnsi"/>
        </w:rPr>
        <w:t>—</w:t>
      </w:r>
      <w:r w:rsidR="003B21DF">
        <w:rPr>
          <w:rFonts w:asciiTheme="minorHAnsi" w:hAnsiTheme="minorHAnsi" w:cstheme="minorHAnsi"/>
        </w:rPr>
        <w:t>V</w:t>
      </w:r>
      <w:r w:rsidR="00561EE1" w:rsidRPr="00561EE1">
        <w:rPr>
          <w:rFonts w:asciiTheme="minorHAnsi" w:hAnsiTheme="minorHAnsi" w:cstheme="minorHAnsi"/>
        </w:rPr>
        <w:t xml:space="preserve">FC </w:t>
      </w:r>
      <w:r w:rsidR="003B21DF">
        <w:rPr>
          <w:rFonts w:asciiTheme="minorHAnsi" w:hAnsiTheme="minorHAnsi" w:cstheme="minorHAnsi"/>
        </w:rPr>
        <w:t>Grac</w:t>
      </w:r>
      <w:r w:rsidR="00561EE1" w:rsidRPr="00561EE1">
        <w:rPr>
          <w:rFonts w:asciiTheme="minorHAnsi" w:hAnsiTheme="minorHAnsi" w:cstheme="minorHAnsi"/>
        </w:rPr>
        <w:t>e</w:t>
      </w:r>
    </w:p>
    <w:p w14:paraId="42725411" w14:textId="0F9E8E0F" w:rsidR="00172133" w:rsidRDefault="00561EE1" w:rsidP="00A37811">
      <w:r w:rsidRPr="00561EE1">
        <w:t>(please read prior month’s minutes before current meeting--see below)</w:t>
      </w:r>
    </w:p>
    <w:p w14:paraId="056FDE76" w14:textId="1074ACB0" w:rsidR="007C3428" w:rsidRPr="007C3428" w:rsidRDefault="007C3428" w:rsidP="00A37811">
      <w:pPr>
        <w:rPr>
          <w:b/>
          <w:bCs/>
        </w:rPr>
      </w:pPr>
      <w:bookmarkStart w:id="0" w:name="_Hlk181182485"/>
      <w:r>
        <w:t xml:space="preserve"> </w:t>
      </w:r>
      <w:r w:rsidRPr="007C3428">
        <w:rPr>
          <w:b/>
          <w:bCs/>
        </w:rPr>
        <w:t xml:space="preserve">- News/Updates from </w:t>
      </w:r>
      <w:bookmarkStart w:id="1" w:name="_Hlk182818467"/>
      <w:r w:rsidR="00BF18D9">
        <w:rPr>
          <w:b/>
          <w:bCs/>
        </w:rPr>
        <w:t>Last Month’s</w:t>
      </w:r>
      <w:r w:rsidR="00FC3A0C">
        <w:rPr>
          <w:b/>
          <w:bCs/>
        </w:rPr>
        <w:t xml:space="preserve"> </w:t>
      </w:r>
      <w:bookmarkEnd w:id="1"/>
      <w:r w:rsidRPr="007C3428">
        <w:rPr>
          <w:b/>
          <w:bCs/>
        </w:rPr>
        <w:t>D4 Meeting</w:t>
      </w:r>
      <w:bookmarkEnd w:id="0"/>
    </w:p>
    <w:p w14:paraId="1E4C6632" w14:textId="18814623" w:rsidR="007C3428" w:rsidRDefault="00FC3A0C" w:rsidP="007C3428">
      <w:pPr>
        <w:pStyle w:val="NoSpacing"/>
      </w:pPr>
      <w:r>
        <w:t>R</w:t>
      </w:r>
      <w:r w:rsidR="007C3428">
        <w:t xml:space="preserve">epeat leadership </w:t>
      </w:r>
      <w:r w:rsidR="00995CD4">
        <w:t xml:space="preserve">election </w:t>
      </w:r>
      <w:r w:rsidR="007C3428">
        <w:t>for 2025</w:t>
      </w:r>
      <w:r>
        <w:t xml:space="preserve"> (see below)</w:t>
      </w:r>
      <w:r w:rsidR="005307F1">
        <w:t>—</w:t>
      </w:r>
      <w:proofErr w:type="spellStart"/>
      <w:r w:rsidR="00C74B76">
        <w:t>DCDR</w:t>
      </w:r>
      <w:proofErr w:type="spellEnd"/>
      <w:r w:rsidR="00C74B76">
        <w:t xml:space="preserve"> Lee</w:t>
      </w:r>
    </w:p>
    <w:p w14:paraId="6ABF79ED" w14:textId="057DA48C" w:rsidR="005307F1" w:rsidRDefault="005307F1" w:rsidP="007C3428">
      <w:pPr>
        <w:pStyle w:val="NoSpacing"/>
        <w:rPr>
          <w:rFonts w:cstheme="minorHAnsi"/>
        </w:rPr>
      </w:pPr>
      <w:r>
        <w:rPr>
          <w:rFonts w:cstheme="minorHAnsi"/>
        </w:rPr>
        <w:t>Reminder--uniform inspection by 12/31/24 to avoid REYR—</w:t>
      </w:r>
      <w:proofErr w:type="spellStart"/>
      <w:r>
        <w:rPr>
          <w:rFonts w:cstheme="minorHAnsi"/>
        </w:rPr>
        <w:t>IPFC</w:t>
      </w:r>
      <w:proofErr w:type="spellEnd"/>
      <w:r>
        <w:rPr>
          <w:rFonts w:cstheme="minorHAnsi"/>
        </w:rPr>
        <w:t xml:space="preserve"> Keyes</w:t>
      </w:r>
    </w:p>
    <w:p w14:paraId="66144CB0" w14:textId="4E97ECD4" w:rsidR="005307F1" w:rsidRDefault="005307F1" w:rsidP="007C3428">
      <w:pPr>
        <w:pStyle w:val="NoSpacing"/>
        <w:rPr>
          <w:rFonts w:cstheme="minorHAnsi"/>
        </w:rPr>
      </w:pPr>
      <w:r>
        <w:rPr>
          <w:rFonts w:cstheme="minorHAnsi"/>
        </w:rPr>
        <w:t>Stencils for safety warnings on docks—</w:t>
      </w:r>
      <w:proofErr w:type="spellStart"/>
      <w:r>
        <w:rPr>
          <w:rFonts w:cstheme="minorHAnsi"/>
        </w:rPr>
        <w:t>FSOs</w:t>
      </w:r>
      <w:proofErr w:type="spellEnd"/>
      <w:r>
        <w:rPr>
          <w:rFonts w:cstheme="minorHAnsi"/>
        </w:rPr>
        <w:t xml:space="preserve"> Flanagan &amp; Maglio</w:t>
      </w:r>
    </w:p>
    <w:p w14:paraId="4B861EFC" w14:textId="3FFB3C69" w:rsidR="00794468" w:rsidRDefault="00794468" w:rsidP="007C3428">
      <w:pPr>
        <w:pStyle w:val="NoSpacing"/>
        <w:rPr>
          <w:rFonts w:cstheme="minorHAnsi"/>
        </w:rPr>
      </w:pPr>
      <w:r>
        <w:rPr>
          <w:rFonts w:cstheme="minorHAnsi"/>
        </w:rPr>
        <w:t>All e</w:t>
      </w:r>
      <w:r w:rsidRPr="00794468">
        <w:rPr>
          <w:rFonts w:cstheme="minorHAnsi"/>
        </w:rPr>
        <w:t>mergency</w:t>
      </w:r>
      <w:r>
        <w:rPr>
          <w:rFonts w:cstheme="minorHAnsi"/>
        </w:rPr>
        <w:t>-</w:t>
      </w:r>
      <w:r w:rsidRPr="00794468">
        <w:rPr>
          <w:rFonts w:cstheme="minorHAnsi"/>
        </w:rPr>
        <w:t xml:space="preserve">response </w:t>
      </w:r>
      <w:r>
        <w:rPr>
          <w:rFonts w:cstheme="minorHAnsi"/>
        </w:rPr>
        <w:t>deployments must be under orders—</w:t>
      </w:r>
      <w:proofErr w:type="spellStart"/>
      <w:r>
        <w:rPr>
          <w:rFonts w:cstheme="minorHAnsi"/>
        </w:rPr>
        <w:t>IPFC</w:t>
      </w:r>
      <w:proofErr w:type="spellEnd"/>
      <w:r>
        <w:rPr>
          <w:rFonts w:cstheme="minorHAnsi"/>
        </w:rPr>
        <w:t xml:space="preserve"> Keyes</w:t>
      </w:r>
    </w:p>
    <w:p w14:paraId="19F7B7A9" w14:textId="4F4D8C23" w:rsidR="003646BD" w:rsidRDefault="003646BD" w:rsidP="007C3428">
      <w:pPr>
        <w:pStyle w:val="NoSpacing"/>
        <w:rPr>
          <w:rFonts w:cstheme="minorHAnsi"/>
        </w:rPr>
      </w:pPr>
      <w:r>
        <w:rPr>
          <w:rFonts w:cstheme="minorHAnsi"/>
        </w:rPr>
        <w:t>EM support badly needed in D1N, PoC is Jack London—</w:t>
      </w:r>
      <w:proofErr w:type="spellStart"/>
      <w:r>
        <w:rPr>
          <w:rFonts w:cstheme="minorHAnsi"/>
        </w:rPr>
        <w:t>IPFC</w:t>
      </w:r>
      <w:proofErr w:type="spellEnd"/>
      <w:r>
        <w:rPr>
          <w:rFonts w:cstheme="minorHAnsi"/>
        </w:rPr>
        <w:t xml:space="preserve"> Keyes</w:t>
      </w:r>
    </w:p>
    <w:p w14:paraId="1A700929" w14:textId="33A0AC10" w:rsidR="003646BD" w:rsidRPr="008867B7" w:rsidRDefault="00995CD4" w:rsidP="004F0808">
      <w:r>
        <w:t xml:space="preserve">Order </w:t>
      </w:r>
      <w:r w:rsidR="003646BD">
        <w:t>PPE for Boat Crew (T3 PFD, SAR vest) &amp; AV (T3 PFD)</w:t>
      </w:r>
      <w:r w:rsidR="00E548A1">
        <w:t>—</w:t>
      </w:r>
      <w:proofErr w:type="spellStart"/>
      <w:r w:rsidR="00E548A1">
        <w:t>FSO</w:t>
      </w:r>
      <w:proofErr w:type="spellEnd"/>
      <w:r w:rsidR="00E548A1">
        <w:t xml:space="preserve"> </w:t>
      </w:r>
      <w:r w:rsidR="00FC3A0C">
        <w:t>Swensen</w:t>
      </w:r>
    </w:p>
    <w:p w14:paraId="5CDA2679" w14:textId="096AB569" w:rsidR="00BA72EC" w:rsidRPr="00172133" w:rsidRDefault="006D6D36" w:rsidP="002D67D4">
      <w:pPr>
        <w:rPr>
          <w:b/>
          <w:bCs/>
        </w:rPr>
      </w:pPr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FC</w:t>
      </w:r>
      <w:r w:rsidR="00CD15C1" w:rsidRPr="00172133">
        <w:rPr>
          <w:b/>
          <w:bCs/>
        </w:rPr>
        <w:t>/VFC</w:t>
      </w:r>
      <w:r w:rsidR="00561EE1">
        <w:rPr>
          <w:b/>
          <w:bCs/>
        </w:rPr>
        <w:t>/</w:t>
      </w:r>
      <w:proofErr w:type="spellStart"/>
      <w:r w:rsidR="00561EE1">
        <w:rPr>
          <w:b/>
          <w:bCs/>
        </w:rPr>
        <w:t>IPFC</w:t>
      </w:r>
      <w:proofErr w:type="spellEnd"/>
      <w:r w:rsidR="00B54553" w:rsidRPr="00172133">
        <w:rPr>
          <w:b/>
          <w:bCs/>
        </w:rPr>
        <w:t xml:space="preserve"> Remarks</w:t>
      </w:r>
    </w:p>
    <w:p w14:paraId="21EE5F4E" w14:textId="12F7AF49" w:rsidR="008236E7" w:rsidRDefault="00D9254A" w:rsidP="002D67D4">
      <w:pPr>
        <w:pStyle w:val="NoSpacing"/>
      </w:pPr>
      <w:r w:rsidRPr="00172133">
        <w:t xml:space="preserve">Updates to 46 </w:t>
      </w:r>
      <w:r w:rsidR="00670446">
        <w:t>Monthly</w:t>
      </w:r>
      <w:r w:rsidRPr="00172133">
        <w:t xml:space="preserve"> Calendar</w:t>
      </w:r>
      <w:r w:rsidR="00995CD4">
        <w:t xml:space="preserve"> </w:t>
      </w:r>
      <w:r w:rsidR="00E7754A">
        <w:t>esp.</w:t>
      </w:r>
      <w:r w:rsidR="00995CD4">
        <w:t xml:space="preserve"> </w:t>
      </w:r>
      <w:r w:rsidR="00E7754A">
        <w:t>3</w:t>
      </w:r>
      <w:r w:rsidR="00995CD4">
        <w:t xml:space="preserve"> </w:t>
      </w:r>
      <w:r w:rsidR="00C74B76">
        <w:t>below from D4</w:t>
      </w:r>
      <w:r w:rsidR="002E5C6D" w:rsidRPr="00172133">
        <w:t>—FC Clarke</w:t>
      </w:r>
    </w:p>
    <w:p w14:paraId="017F0241" w14:textId="18C1FB23" w:rsidR="00E7754A" w:rsidRDefault="00E7754A" w:rsidP="004F0808">
      <w:pPr>
        <w:pStyle w:val="NoSpacing"/>
        <w:rPr>
          <w:rFonts w:cstheme="minorHAnsi"/>
        </w:rPr>
      </w:pPr>
      <w:r>
        <w:rPr>
          <w:rFonts w:cstheme="minorHAnsi"/>
        </w:rPr>
        <w:t xml:space="preserve">NE </w:t>
      </w:r>
      <w:r w:rsidRPr="00E7754A">
        <w:rPr>
          <w:rFonts w:cstheme="minorHAnsi"/>
        </w:rPr>
        <w:t>Boat Show</w:t>
      </w:r>
      <w:r>
        <w:rPr>
          <w:rFonts w:cstheme="minorHAnsi"/>
        </w:rPr>
        <w:t xml:space="preserve"> Wed-Sun Jan 8-12</w:t>
      </w:r>
      <w:r w:rsidRPr="00E7754A">
        <w:rPr>
          <w:rFonts w:cstheme="minorHAnsi"/>
        </w:rPr>
        <w:t>, Boston Convention &amp; Exhibition Center</w:t>
      </w:r>
    </w:p>
    <w:p w14:paraId="1F49381C" w14:textId="775439C7" w:rsidR="004F0808" w:rsidRDefault="004F0808" w:rsidP="004F0808">
      <w:pPr>
        <w:pStyle w:val="NoSpacing"/>
        <w:rPr>
          <w:rFonts w:cstheme="minorHAnsi"/>
        </w:rPr>
      </w:pPr>
      <w:r>
        <w:rPr>
          <w:rFonts w:cstheme="minorHAnsi"/>
        </w:rPr>
        <w:t>2025 D-Train Fri-Sun April 25-27</w:t>
      </w:r>
      <w:r w:rsidR="00E7754A">
        <w:rPr>
          <w:rFonts w:cstheme="minorHAnsi"/>
        </w:rPr>
        <w:t>,</w:t>
      </w:r>
      <w:r>
        <w:rPr>
          <w:rFonts w:cstheme="minorHAnsi"/>
        </w:rPr>
        <w:t xml:space="preserve"> Hilton Hotel, Woburn MA</w:t>
      </w:r>
    </w:p>
    <w:p w14:paraId="26BEB668" w14:textId="58ABC005" w:rsidR="00561EE1" w:rsidRDefault="004F0808" w:rsidP="004F0808">
      <w:r w:rsidRPr="008867B7">
        <w:t>Warrior Weekend</w:t>
      </w:r>
      <w:r>
        <w:t xml:space="preserve"> Sat-Sun May 17</w:t>
      </w:r>
      <w:r w:rsidRPr="008867B7">
        <w:t>-</w:t>
      </w:r>
      <w:r>
        <w:t>18</w:t>
      </w:r>
      <w:r w:rsidRPr="008867B7">
        <w:t xml:space="preserve">, Beverly HS—all </w:t>
      </w:r>
      <w:r>
        <w:t>5</w:t>
      </w:r>
      <w:r w:rsidRPr="008867B7">
        <w:t xml:space="preserve"> service branches</w:t>
      </w:r>
    </w:p>
    <w:p w14:paraId="42861662" w14:textId="76A4AE46" w:rsidR="00CD15C1" w:rsidRDefault="006D6D36" w:rsidP="002D67D4">
      <w:r w:rsidRPr="00172133">
        <w:rPr>
          <w:b/>
          <w:bCs/>
        </w:rPr>
        <w:t xml:space="preserve">- </w:t>
      </w:r>
      <w:proofErr w:type="spellStart"/>
      <w:r w:rsidR="008236E7" w:rsidRPr="00172133">
        <w:rPr>
          <w:b/>
          <w:bCs/>
        </w:rPr>
        <w:t>FSO</w:t>
      </w:r>
      <w:proofErr w:type="spellEnd"/>
      <w:r w:rsidR="008236E7" w:rsidRPr="00172133">
        <w:rPr>
          <w:b/>
          <w:bCs/>
        </w:rPr>
        <w:t xml:space="preserve"> Reports: </w:t>
      </w:r>
      <w:r w:rsidR="00CD15C1" w:rsidRPr="00172133">
        <w:rPr>
          <w:b/>
          <w:bCs/>
        </w:rPr>
        <w:t>Special-Attention Items</w:t>
      </w:r>
      <w:r w:rsidR="00522BC7" w:rsidRPr="00172133">
        <w:t>—</w:t>
      </w:r>
      <w:proofErr w:type="spellStart"/>
      <w:r w:rsidR="002800DA" w:rsidRPr="00172133">
        <w:t>CoS</w:t>
      </w:r>
      <w:proofErr w:type="spellEnd"/>
      <w:r w:rsidR="002800DA" w:rsidRPr="00172133">
        <w:t>/</w:t>
      </w:r>
      <w:r w:rsidR="00522BC7" w:rsidRPr="00172133">
        <w:t>VFC Grace</w:t>
      </w:r>
    </w:p>
    <w:p w14:paraId="020DFED6" w14:textId="4A2F15FE" w:rsidR="008B318C" w:rsidRDefault="008B318C" w:rsidP="008B318C">
      <w:pPr>
        <w:pStyle w:val="NoSpacing"/>
      </w:pPr>
      <w:r>
        <w:t>Monthly Financial</w:t>
      </w:r>
      <w:r w:rsidR="00F210BD">
        <w:t>-</w:t>
      </w:r>
      <w:r>
        <w:t xml:space="preserve">Report </w:t>
      </w:r>
      <w:r w:rsidR="00E73BF2">
        <w:t xml:space="preserve">Summary </w:t>
      </w:r>
      <w:r>
        <w:t>for the record—</w:t>
      </w:r>
      <w:proofErr w:type="spellStart"/>
      <w:r>
        <w:t>FSO</w:t>
      </w:r>
      <w:proofErr w:type="spellEnd"/>
      <w:r>
        <w:t xml:space="preserve"> Maglio</w:t>
      </w:r>
    </w:p>
    <w:p w14:paraId="7CF43114" w14:textId="77777777" w:rsidR="008B318C" w:rsidRPr="00172133" w:rsidRDefault="008B318C" w:rsidP="008B318C">
      <w:pPr>
        <w:pStyle w:val="NoSpacing"/>
      </w:pPr>
    </w:p>
    <w:p w14:paraId="21581826" w14:textId="664184DC" w:rsidR="006D6D36" w:rsidRDefault="006D6D36" w:rsidP="002D67D4">
      <w:r w:rsidRPr="00172133">
        <w:rPr>
          <w:b/>
          <w:bCs/>
        </w:rPr>
        <w:t xml:space="preserve">- </w:t>
      </w:r>
      <w:r w:rsidR="00B54553" w:rsidRPr="00172133">
        <w:rPr>
          <w:b/>
          <w:bCs/>
        </w:rPr>
        <w:t>New Business</w:t>
      </w:r>
    </w:p>
    <w:p w14:paraId="23A80D98" w14:textId="2D3C3656" w:rsidR="00FC3A0C" w:rsidRDefault="00FC3A0C" w:rsidP="00995CD4">
      <w:pPr>
        <w:pStyle w:val="NoSpacing"/>
      </w:pPr>
      <w:r>
        <w:t>Discussion/vote</w:t>
      </w:r>
      <w:r w:rsidR="00DF74F8">
        <w:t>--</w:t>
      </w:r>
      <w:r>
        <w:t xml:space="preserve">$150 </w:t>
      </w:r>
      <w:r w:rsidR="00DF74F8">
        <w:t xml:space="preserve">from all 3 units </w:t>
      </w:r>
      <w:r>
        <w:t xml:space="preserve">to D4 to support </w:t>
      </w:r>
      <w:proofErr w:type="spellStart"/>
      <w:r>
        <w:t>CoW</w:t>
      </w:r>
      <w:proofErr w:type="spellEnd"/>
      <w:r>
        <w:t>—VFC Grace</w:t>
      </w:r>
    </w:p>
    <w:p w14:paraId="50DC1FFA" w14:textId="6C2E8DE1" w:rsidR="00995CD4" w:rsidRDefault="00995CD4" w:rsidP="00995CD4">
      <w:pPr>
        <w:pStyle w:val="NoSpacing"/>
      </w:pPr>
      <w:r>
        <w:t>Aux policy</w:t>
      </w:r>
      <w:r w:rsidR="00DF74F8">
        <w:t xml:space="preserve"> on </w:t>
      </w:r>
      <w:r>
        <w:t xml:space="preserve">leadership voting </w:t>
      </w:r>
      <w:r w:rsidR="00DF74F8">
        <w:t>in</w:t>
      </w:r>
      <w:r>
        <w:t xml:space="preserve"> </w:t>
      </w:r>
      <w:r w:rsidR="00DF74F8">
        <w:t>Zoom</w:t>
      </w:r>
      <w:r>
        <w:t xml:space="preserve"> meetings</w:t>
      </w:r>
      <w:r w:rsidR="00DF74F8">
        <w:t xml:space="preserve"> (see below)</w:t>
      </w:r>
      <w:r>
        <w:t>—FC Clarke</w:t>
      </w:r>
    </w:p>
    <w:p w14:paraId="3B0FC996" w14:textId="1069B2E2" w:rsidR="00E0010F" w:rsidRDefault="00FC3A0C" w:rsidP="00E0010F">
      <w:pPr>
        <w:pStyle w:val="NoSpacing"/>
      </w:pPr>
      <w:r>
        <w:t>Administrative handling of member resignation—FC Clarke</w:t>
      </w:r>
      <w:r w:rsidR="00E7754A">
        <w:t>/</w:t>
      </w:r>
      <w:proofErr w:type="spellStart"/>
      <w:r w:rsidR="00E7754A">
        <w:t>FSO</w:t>
      </w:r>
      <w:proofErr w:type="spellEnd"/>
      <w:r w:rsidR="00E7754A">
        <w:t xml:space="preserve"> Maglio</w:t>
      </w:r>
    </w:p>
    <w:p w14:paraId="2A518820" w14:textId="77777777" w:rsidR="00E0010F" w:rsidRDefault="00E0010F" w:rsidP="00E0010F">
      <w:pPr>
        <w:pStyle w:val="NoSpacing"/>
      </w:pPr>
    </w:p>
    <w:p w14:paraId="3E2A4BB7" w14:textId="246FE4B4" w:rsidR="00B54553" w:rsidRDefault="005529DB" w:rsidP="002D67D4">
      <w:pPr>
        <w:rPr>
          <w:b/>
          <w:bCs/>
        </w:rPr>
      </w:pPr>
      <w:r w:rsidRPr="00172133">
        <w:rPr>
          <w:b/>
          <w:bCs/>
        </w:rPr>
        <w:t>- Ongoing &amp; Prior Business/Parking</w:t>
      </w:r>
      <w:r w:rsidR="00D17E0A">
        <w:rPr>
          <w:b/>
          <w:bCs/>
        </w:rPr>
        <w:t>-</w:t>
      </w:r>
      <w:r w:rsidRPr="00172133">
        <w:rPr>
          <w:b/>
          <w:bCs/>
        </w:rPr>
        <w:t>Lot Items</w:t>
      </w:r>
    </w:p>
    <w:p w14:paraId="1DFB1745" w14:textId="6B76D3DB" w:rsidR="00E00048" w:rsidRPr="00E00048" w:rsidRDefault="00E00048" w:rsidP="002D67D4">
      <w:r>
        <w:t>Recap of Maria Bray Commemoration in GL on 11/15/24—FC Clarke/VFC Grace</w:t>
      </w:r>
    </w:p>
    <w:p w14:paraId="77A7768E" w14:textId="117A4667" w:rsidR="00B54553" w:rsidRPr="005645BE" w:rsidRDefault="006D6D36" w:rsidP="00B54553">
      <w:pPr>
        <w:rPr>
          <w:rFonts w:cstheme="minorHAnsi"/>
          <w:color w:val="00B0F0"/>
        </w:rPr>
      </w:pPr>
      <w:r w:rsidRPr="005645BE">
        <w:rPr>
          <w:rFonts w:cstheme="minorHAnsi"/>
          <w:b/>
          <w:bCs/>
        </w:rPr>
        <w:t xml:space="preserve">- </w:t>
      </w:r>
      <w:r w:rsidR="00B54553" w:rsidRPr="005645BE">
        <w:rPr>
          <w:rFonts w:cstheme="minorHAnsi"/>
          <w:b/>
          <w:bCs/>
        </w:rPr>
        <w:t>Move to Adjourn</w:t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b/>
          <w:bCs/>
        </w:rPr>
        <w:tab/>
      </w:r>
      <w:r w:rsidR="00821C81" w:rsidRPr="005645BE">
        <w:rPr>
          <w:rFonts w:cstheme="minorHAnsi"/>
          <w:color w:val="00B0F0"/>
        </w:rPr>
        <w:t xml:space="preserve">Updated: </w:t>
      </w:r>
      <w:r w:rsidR="00076BB3">
        <w:rPr>
          <w:rFonts w:cstheme="minorHAnsi"/>
          <w:color w:val="00B0F0"/>
        </w:rPr>
        <w:t>1</w:t>
      </w:r>
      <w:r w:rsidR="00EA257B">
        <w:rPr>
          <w:rFonts w:cstheme="minorHAnsi"/>
          <w:color w:val="00B0F0"/>
        </w:rPr>
        <w:t>1</w:t>
      </w:r>
      <w:r w:rsidR="002E5C6D" w:rsidRPr="005645BE">
        <w:rPr>
          <w:rFonts w:cstheme="minorHAnsi"/>
          <w:color w:val="00B0F0"/>
        </w:rPr>
        <w:t>/</w:t>
      </w:r>
      <w:r w:rsidR="00A30CBD">
        <w:rPr>
          <w:rFonts w:cstheme="minorHAnsi"/>
          <w:color w:val="00B0F0"/>
        </w:rPr>
        <w:t>1</w:t>
      </w:r>
      <w:r w:rsidR="00BF18D9">
        <w:rPr>
          <w:rFonts w:cstheme="minorHAnsi"/>
          <w:color w:val="00B0F0"/>
        </w:rPr>
        <w:t>8</w:t>
      </w:r>
      <w:r w:rsidR="002E5C6D" w:rsidRPr="005645BE">
        <w:rPr>
          <w:rFonts w:cstheme="minorHAnsi"/>
          <w:color w:val="00B0F0"/>
        </w:rPr>
        <w:t>/2</w:t>
      </w:r>
      <w:r w:rsidR="00EB2F15">
        <w:rPr>
          <w:rFonts w:cstheme="minorHAnsi"/>
          <w:color w:val="00B0F0"/>
        </w:rPr>
        <w:t>4</w:t>
      </w:r>
    </w:p>
    <w:p w14:paraId="033267D1" w14:textId="4F3AF1DA" w:rsidR="00AB11B7" w:rsidRPr="00076BB3" w:rsidRDefault="00AB11B7" w:rsidP="00B54553">
      <w:pPr>
        <w:spacing w:after="0"/>
        <w:rPr>
          <w:rFonts w:cstheme="minorHAnsi"/>
          <w:bCs/>
        </w:rPr>
      </w:pPr>
      <w:r w:rsidRPr="005645BE">
        <w:rPr>
          <w:rFonts w:cstheme="minorHAnsi"/>
          <w:b/>
        </w:rPr>
        <w:t xml:space="preserve">Next Meeting: </w:t>
      </w:r>
      <w:r w:rsidRPr="005645BE">
        <w:rPr>
          <w:rFonts w:cstheme="minorHAnsi"/>
          <w:bCs/>
        </w:rPr>
        <w:t xml:space="preserve"> </w:t>
      </w:r>
      <w:r w:rsidR="00076BB3">
        <w:rPr>
          <w:rFonts w:cstheme="minorHAnsi"/>
          <w:bCs/>
        </w:rPr>
        <w:t>Fellowship Potluck Supper</w:t>
      </w:r>
      <w:r w:rsidRPr="005645BE">
        <w:rPr>
          <w:rFonts w:cstheme="minorHAnsi"/>
          <w:bCs/>
        </w:rPr>
        <w:t xml:space="preserve">, </w:t>
      </w:r>
      <w:r w:rsidR="00076BB3">
        <w:rPr>
          <w:rFonts w:cstheme="minorHAnsi"/>
          <w:bCs/>
        </w:rPr>
        <w:t xml:space="preserve">Wednesday December 18, </w:t>
      </w:r>
      <w:r w:rsidRPr="005645BE">
        <w:rPr>
          <w:rFonts w:cstheme="minorHAnsi"/>
          <w:bCs/>
        </w:rPr>
        <w:t>202</w:t>
      </w:r>
      <w:r w:rsidR="00101AD5">
        <w:rPr>
          <w:rFonts w:cstheme="minorHAnsi"/>
          <w:bCs/>
        </w:rPr>
        <w:t>4</w:t>
      </w:r>
      <w:r w:rsidR="00076BB3">
        <w:rPr>
          <w:rFonts w:cstheme="minorHAnsi"/>
          <w:bCs/>
        </w:rPr>
        <w:t xml:space="preserve"> at </w:t>
      </w:r>
      <w:proofErr w:type="spellStart"/>
      <w:r w:rsidRPr="005645BE">
        <w:rPr>
          <w:rFonts w:cstheme="minorHAnsi"/>
          <w:bCs/>
        </w:rPr>
        <w:t>Sta</w:t>
      </w:r>
      <w:r w:rsidR="00076BB3">
        <w:rPr>
          <w:rFonts w:cstheme="minorHAnsi"/>
          <w:bCs/>
        </w:rPr>
        <w:t>Glo</w:t>
      </w:r>
      <w:proofErr w:type="spellEnd"/>
      <w:r w:rsidR="00076BB3">
        <w:rPr>
          <w:rFonts w:cstheme="minorHAnsi"/>
          <w:bCs/>
        </w:rPr>
        <w:t xml:space="preserve"> (Dress: civilian casual)</w:t>
      </w:r>
    </w:p>
    <w:p w14:paraId="41C34C9C" w14:textId="2AD3B302" w:rsidR="00FE3A31" w:rsidRPr="005645BE" w:rsidRDefault="00B54553" w:rsidP="00A37811">
      <w:pPr>
        <w:pStyle w:val="NoSpacing"/>
        <w:rPr>
          <w:rFonts w:cstheme="minorHAnsi"/>
        </w:rPr>
      </w:pPr>
      <w:r w:rsidRPr="005645BE">
        <w:rPr>
          <w:rFonts w:cstheme="minorHAnsi"/>
          <w:b/>
          <w:bCs/>
        </w:rPr>
        <w:t xml:space="preserve">Flotilla </w:t>
      </w:r>
      <w:r w:rsidR="003B6E58" w:rsidRPr="005645BE">
        <w:rPr>
          <w:rFonts w:cstheme="minorHAnsi"/>
          <w:b/>
          <w:bCs/>
        </w:rPr>
        <w:t xml:space="preserve">46 </w:t>
      </w:r>
      <w:r w:rsidRPr="005645BE">
        <w:rPr>
          <w:rFonts w:cstheme="minorHAnsi"/>
          <w:b/>
          <w:bCs/>
        </w:rPr>
        <w:t>Website</w:t>
      </w:r>
      <w:r w:rsidRPr="005645BE">
        <w:rPr>
          <w:rFonts w:cstheme="minorHAnsi"/>
        </w:rPr>
        <w:t xml:space="preserve">: </w:t>
      </w:r>
      <w:hyperlink r:id="rId7" w:history="1">
        <w:r w:rsidR="007461AE" w:rsidRPr="005645BE">
          <w:rPr>
            <w:rStyle w:val="Hyperlink"/>
            <w:rFonts w:cstheme="minorHAnsi"/>
          </w:rPr>
          <w:t>www.USCGAuxCapeAnn.com</w:t>
        </w:r>
      </w:hyperlink>
      <w:r w:rsidR="007461AE" w:rsidRPr="005645BE">
        <w:rPr>
          <w:rFonts w:cstheme="minorHAnsi"/>
        </w:rPr>
        <w:tab/>
      </w:r>
      <w:r w:rsidR="00104B4A" w:rsidRPr="005645BE">
        <w:rPr>
          <w:rFonts w:cstheme="minorHAnsi"/>
          <w:b/>
          <w:bCs/>
        </w:rPr>
        <w:t>M</w:t>
      </w:r>
      <w:r w:rsidR="00FE3A31" w:rsidRPr="005645BE">
        <w:rPr>
          <w:rFonts w:cstheme="minorHAnsi"/>
          <w:b/>
          <w:bCs/>
        </w:rPr>
        <w:t>embers-Only Section Login</w:t>
      </w:r>
      <w:r w:rsidR="00FE3A31" w:rsidRPr="005645BE">
        <w:rPr>
          <w:rFonts w:cstheme="minorHAnsi"/>
          <w:color w:val="FF0000"/>
        </w:rPr>
        <w:t>:</w:t>
      </w:r>
      <w:r w:rsidR="00104B4A" w:rsidRPr="005645BE">
        <w:rPr>
          <w:rFonts w:cstheme="minorHAnsi"/>
          <w:color w:val="FF0000"/>
          <w:u w:val="single"/>
        </w:rPr>
        <w:t>(monthly meeting minutes posted here)</w:t>
      </w:r>
      <w:r w:rsidR="00104B4A" w:rsidRPr="005645BE">
        <w:rPr>
          <w:rFonts w:cstheme="minorHAnsi"/>
        </w:rPr>
        <w:tab/>
      </w:r>
      <w:hyperlink r:id="rId8" w:history="1">
        <w:r w:rsidR="00104B4A" w:rsidRPr="005645BE">
          <w:rPr>
            <w:rStyle w:val="Hyperlink"/>
            <w:rFonts w:cstheme="minorHAnsi"/>
          </w:rPr>
          <w:t>https://wow.uscgaux.info/content.php?unit=013-04-06&amp;category=MEMBERSONLY</w:t>
        </w:r>
      </w:hyperlink>
    </w:p>
    <w:p w14:paraId="737EE3FA" w14:textId="3F4CFFC8" w:rsidR="00B54553" w:rsidRPr="005645BE" w:rsidRDefault="00B54553" w:rsidP="00A37811">
      <w:pPr>
        <w:pStyle w:val="NoSpacing"/>
      </w:pPr>
      <w:r w:rsidRPr="005645BE">
        <w:rPr>
          <w:b/>
          <w:bCs/>
        </w:rPr>
        <w:t xml:space="preserve">Flotilla </w:t>
      </w:r>
      <w:r w:rsidR="004253BF" w:rsidRPr="005645BE">
        <w:rPr>
          <w:b/>
          <w:bCs/>
        </w:rPr>
        <w:t xml:space="preserve">46 </w:t>
      </w:r>
      <w:r w:rsidRPr="005645BE">
        <w:rPr>
          <w:b/>
          <w:bCs/>
        </w:rPr>
        <w:t>Message Center</w:t>
      </w:r>
      <w:r w:rsidRPr="005645BE">
        <w:t>: 1-844-GOCGAUX (1-844-462-4289)</w:t>
      </w:r>
    </w:p>
    <w:p w14:paraId="72A997A0" w14:textId="254A7B75" w:rsidR="0094030A" w:rsidRDefault="00AB11B7" w:rsidP="00AB11B7">
      <w:pPr>
        <w:spacing w:after="0"/>
        <w:rPr>
          <w:rFonts w:cstheme="minorHAnsi"/>
        </w:rPr>
      </w:pPr>
      <w:r w:rsidRPr="005645BE">
        <w:rPr>
          <w:rFonts w:cstheme="minorHAnsi"/>
          <w:b/>
          <w:bCs/>
        </w:rPr>
        <w:t>F</w:t>
      </w:r>
      <w:r w:rsidR="00B54553" w:rsidRPr="005645BE">
        <w:rPr>
          <w:rFonts w:cstheme="minorHAnsi"/>
          <w:b/>
          <w:bCs/>
        </w:rPr>
        <w:t>lotilla</w:t>
      </w:r>
      <w:r w:rsidR="004253BF" w:rsidRPr="005645BE">
        <w:rPr>
          <w:rFonts w:cstheme="minorHAnsi"/>
          <w:b/>
          <w:bCs/>
        </w:rPr>
        <w:t xml:space="preserve"> 46</w:t>
      </w:r>
      <w:r w:rsidR="00B54553" w:rsidRPr="005645BE">
        <w:rPr>
          <w:rFonts w:cstheme="minorHAnsi"/>
          <w:b/>
          <w:bCs/>
        </w:rPr>
        <w:t xml:space="preserve"> Twitter Account</w:t>
      </w:r>
      <w:r w:rsidR="00B54553" w:rsidRPr="005645BE">
        <w:rPr>
          <w:rFonts w:cstheme="minorHAnsi"/>
        </w:rPr>
        <w:t>: @CapeAnnAux</w:t>
      </w:r>
      <w:r w:rsidR="006D6D36" w:rsidRPr="005645BE">
        <w:rPr>
          <w:rFonts w:cstheme="minorHAnsi"/>
        </w:rPr>
        <w:tab/>
      </w:r>
      <w:r w:rsidR="006D6D36" w:rsidRPr="005645BE">
        <w:rPr>
          <w:rFonts w:cstheme="minorHAnsi"/>
        </w:rPr>
        <w:tab/>
      </w:r>
      <w:r w:rsidR="00B54553" w:rsidRPr="005645BE">
        <w:rPr>
          <w:rFonts w:cstheme="minorHAnsi"/>
          <w:b/>
          <w:bCs/>
        </w:rPr>
        <w:t>Flotilla</w:t>
      </w:r>
      <w:r w:rsidR="004253BF" w:rsidRPr="005645BE">
        <w:rPr>
          <w:rFonts w:cstheme="minorHAnsi"/>
          <w:b/>
          <w:bCs/>
        </w:rPr>
        <w:t xml:space="preserve"> 46</w:t>
      </w:r>
      <w:r w:rsidR="00B54553" w:rsidRPr="005645BE">
        <w:rPr>
          <w:rFonts w:cstheme="minorHAnsi"/>
          <w:b/>
          <w:bCs/>
        </w:rPr>
        <w:t xml:space="preserve"> Instagram Account</w:t>
      </w:r>
      <w:r w:rsidR="00B54553" w:rsidRPr="005645BE">
        <w:rPr>
          <w:rFonts w:cstheme="minorHAnsi"/>
        </w:rPr>
        <w:t xml:space="preserve">: </w:t>
      </w:r>
      <w:proofErr w:type="spellStart"/>
      <w:r w:rsidR="00B54553" w:rsidRPr="005645BE">
        <w:rPr>
          <w:rFonts w:cstheme="minorHAnsi"/>
        </w:rPr>
        <w:t>uscgauxcapeann</w:t>
      </w:r>
      <w:proofErr w:type="spellEnd"/>
    </w:p>
    <w:p w14:paraId="4B9EC724" w14:textId="5BA8E601" w:rsidR="00B54553" w:rsidRPr="00A30CBD" w:rsidRDefault="0094030A" w:rsidP="00A30CBD">
      <w:pPr>
        <w:rPr>
          <w:rFonts w:cstheme="minorHAnsi"/>
        </w:rPr>
      </w:pPr>
      <w:r>
        <w:rPr>
          <w:rFonts w:cstheme="minorHAnsi"/>
        </w:rPr>
        <w:br w:type="page"/>
      </w:r>
      <w:r w:rsidRPr="00726D91">
        <w:rPr>
          <w:rFonts w:cstheme="minorHAnsi"/>
          <w:b/>
          <w:bCs/>
        </w:rPr>
        <w:lastRenderedPageBreak/>
        <w:t xml:space="preserve">Aux Policy on Flotilla </w:t>
      </w:r>
      <w:r w:rsidR="006E3CB7" w:rsidRPr="00726D91">
        <w:rPr>
          <w:rFonts w:cstheme="minorHAnsi"/>
          <w:b/>
          <w:bCs/>
        </w:rPr>
        <w:t xml:space="preserve">Elections </w:t>
      </w:r>
      <w:r w:rsidR="006E3CB7">
        <w:rPr>
          <w:rFonts w:cstheme="minorHAnsi"/>
          <w:b/>
          <w:bCs/>
        </w:rPr>
        <w:t xml:space="preserve">for </w:t>
      </w:r>
      <w:r w:rsidRPr="00726D91">
        <w:rPr>
          <w:rFonts w:cstheme="minorHAnsi"/>
          <w:b/>
          <w:bCs/>
        </w:rPr>
        <w:t>Leadership</w:t>
      </w:r>
    </w:p>
    <w:p w14:paraId="1FD2A0AB" w14:textId="6E6A9516" w:rsidR="002972C9" w:rsidRDefault="000D635A" w:rsidP="002972C9">
      <w:r>
        <w:t xml:space="preserve">Thanks to </w:t>
      </w:r>
      <w:proofErr w:type="spellStart"/>
      <w:r>
        <w:t>DCDR</w:t>
      </w:r>
      <w:proofErr w:type="spellEnd"/>
      <w:r>
        <w:t xml:space="preserve"> Lee and </w:t>
      </w:r>
      <w:proofErr w:type="spellStart"/>
      <w:r>
        <w:t>FSO</w:t>
      </w:r>
      <w:proofErr w:type="spellEnd"/>
      <w:r>
        <w:t xml:space="preserve"> Flanagan for noting </w:t>
      </w:r>
      <w:r w:rsidR="0094030A">
        <w:t xml:space="preserve">boilerplate </w:t>
      </w:r>
      <w:r>
        <w:t>language in Flotilla Standing Rules that calls for Flotilla leadership elections</w:t>
      </w:r>
      <w:r w:rsidR="00EF0BD7">
        <w:t xml:space="preserve"> to take place</w:t>
      </w:r>
      <w:r>
        <w:t xml:space="preserve"> </w:t>
      </w:r>
      <w:r w:rsidRPr="000D635A">
        <w:rPr>
          <w:u w:val="single"/>
        </w:rPr>
        <w:t>after</w:t>
      </w:r>
      <w:r>
        <w:t xml:space="preserve"> similar elections at the respective Division. D4 held elections at its 10/28/24 meeting so we will repeat our 46 election during our </w:t>
      </w:r>
      <w:r w:rsidR="00BF21DE">
        <w:t>November meeting.</w:t>
      </w:r>
    </w:p>
    <w:p w14:paraId="67DB2A34" w14:textId="3DE6D832" w:rsidR="002972C9" w:rsidRDefault="002972C9" w:rsidP="002972C9">
      <w:r w:rsidRPr="002972C9">
        <w:rPr>
          <w:b/>
          <w:bCs/>
        </w:rPr>
        <w:t>Election of Unit Officers Through the Use of Electronic Means</w:t>
      </w:r>
    </w:p>
    <w:p w14:paraId="2604CA5D" w14:textId="04A63546" w:rsidR="002972C9" w:rsidRPr="002972C9" w:rsidRDefault="00E265A0" w:rsidP="002972C9">
      <w:proofErr w:type="spellStart"/>
      <w:r>
        <w:t>DCAPT</w:t>
      </w:r>
      <w:proofErr w:type="spellEnd"/>
      <w:r>
        <w:t xml:space="preserve"> Justin Wright forwarded the SOP on electronic voting by Aux units</w:t>
      </w:r>
      <w:r w:rsidRPr="00E265A0">
        <w:t xml:space="preserve"> </w:t>
      </w:r>
      <w:r>
        <w:t xml:space="preserve">that is </w:t>
      </w:r>
      <w:r>
        <w:t>attached</w:t>
      </w:r>
      <w:r>
        <w:t xml:space="preserve"> FYI. Our </w:t>
      </w:r>
      <w:r w:rsidR="002405E4">
        <w:t xml:space="preserve">fall </w:t>
      </w:r>
      <w:r>
        <w:t xml:space="preserve">2024 election involves FC and VFC positions for which there is one candidate each for 2025. For that </w:t>
      </w:r>
      <w:proofErr w:type="gramStart"/>
      <w:r>
        <w:t>reason</w:t>
      </w:r>
      <w:proofErr w:type="gramEnd"/>
      <w:r>
        <w:t xml:space="preserve"> we may proceed with virtual voice voting as opposed to the more detailed SOP </w:t>
      </w:r>
      <w:r w:rsidR="002405E4">
        <w:t>electronic</w:t>
      </w:r>
      <w:r w:rsidR="002405E4">
        <w:t>-</w:t>
      </w:r>
      <w:r w:rsidR="002405E4">
        <w:t>voting</w:t>
      </w:r>
      <w:r w:rsidR="002405E4">
        <w:t xml:space="preserve"> </w:t>
      </w:r>
      <w:r>
        <w:t>requirements for</w:t>
      </w:r>
      <w:r w:rsidR="002405E4">
        <w:t xml:space="preserve"> </w:t>
      </w:r>
      <w:r>
        <w:t>an</w:t>
      </w:r>
      <w:r w:rsidR="002405E4">
        <w:t>y</w:t>
      </w:r>
      <w:r>
        <w:t xml:space="preserve"> elected position with more than one candidate.</w:t>
      </w:r>
    </w:p>
    <w:sectPr w:rsidR="002972C9" w:rsidRPr="002972C9" w:rsidSect="0024080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53"/>
    <w:rsid w:val="00076BB3"/>
    <w:rsid w:val="0009616E"/>
    <w:rsid w:val="000B63EC"/>
    <w:rsid w:val="000D635A"/>
    <w:rsid w:val="000F7A20"/>
    <w:rsid w:val="0010135E"/>
    <w:rsid w:val="00101AD5"/>
    <w:rsid w:val="00104B4A"/>
    <w:rsid w:val="0011346C"/>
    <w:rsid w:val="00137D4A"/>
    <w:rsid w:val="00140C73"/>
    <w:rsid w:val="0016080C"/>
    <w:rsid w:val="00172133"/>
    <w:rsid w:val="001813D0"/>
    <w:rsid w:val="001D3ED9"/>
    <w:rsid w:val="00231696"/>
    <w:rsid w:val="002405E4"/>
    <w:rsid w:val="0024080D"/>
    <w:rsid w:val="00254D32"/>
    <w:rsid w:val="002775E3"/>
    <w:rsid w:val="002800DA"/>
    <w:rsid w:val="002972C9"/>
    <w:rsid w:val="002B76C4"/>
    <w:rsid w:val="002C2A06"/>
    <w:rsid w:val="002D67D4"/>
    <w:rsid w:val="002E5799"/>
    <w:rsid w:val="002E5C6D"/>
    <w:rsid w:val="003646BD"/>
    <w:rsid w:val="00372D15"/>
    <w:rsid w:val="00376713"/>
    <w:rsid w:val="003A0552"/>
    <w:rsid w:val="003B21DF"/>
    <w:rsid w:val="003B6E58"/>
    <w:rsid w:val="004163ED"/>
    <w:rsid w:val="004253BF"/>
    <w:rsid w:val="00436AD4"/>
    <w:rsid w:val="004D1C95"/>
    <w:rsid w:val="004D47B1"/>
    <w:rsid w:val="004F0808"/>
    <w:rsid w:val="005139E0"/>
    <w:rsid w:val="0051524F"/>
    <w:rsid w:val="00517762"/>
    <w:rsid w:val="00522BC7"/>
    <w:rsid w:val="005307F1"/>
    <w:rsid w:val="00533A01"/>
    <w:rsid w:val="00535127"/>
    <w:rsid w:val="005529DB"/>
    <w:rsid w:val="00561EE1"/>
    <w:rsid w:val="005645BE"/>
    <w:rsid w:val="00584A40"/>
    <w:rsid w:val="005B0DA4"/>
    <w:rsid w:val="005C6CCB"/>
    <w:rsid w:val="00612CD2"/>
    <w:rsid w:val="00625813"/>
    <w:rsid w:val="00650A36"/>
    <w:rsid w:val="00663DD1"/>
    <w:rsid w:val="00670446"/>
    <w:rsid w:val="00671227"/>
    <w:rsid w:val="00697C6D"/>
    <w:rsid w:val="006B39F3"/>
    <w:rsid w:val="006D46F4"/>
    <w:rsid w:val="006D6D36"/>
    <w:rsid w:val="006E3CB7"/>
    <w:rsid w:val="00726D91"/>
    <w:rsid w:val="00727248"/>
    <w:rsid w:val="007461AE"/>
    <w:rsid w:val="007546AF"/>
    <w:rsid w:val="00794468"/>
    <w:rsid w:val="007C2B2E"/>
    <w:rsid w:val="007C3428"/>
    <w:rsid w:val="007D67B8"/>
    <w:rsid w:val="007F378F"/>
    <w:rsid w:val="00821C81"/>
    <w:rsid w:val="008236E7"/>
    <w:rsid w:val="008440B3"/>
    <w:rsid w:val="008867B7"/>
    <w:rsid w:val="008B318C"/>
    <w:rsid w:val="008D4021"/>
    <w:rsid w:val="008D5F89"/>
    <w:rsid w:val="008E51D7"/>
    <w:rsid w:val="009139D8"/>
    <w:rsid w:val="0093379E"/>
    <w:rsid w:val="0094030A"/>
    <w:rsid w:val="00942242"/>
    <w:rsid w:val="00961F1E"/>
    <w:rsid w:val="00983FC7"/>
    <w:rsid w:val="009934C2"/>
    <w:rsid w:val="00995CD4"/>
    <w:rsid w:val="009B3BAE"/>
    <w:rsid w:val="009B568B"/>
    <w:rsid w:val="009C4AAB"/>
    <w:rsid w:val="00A0359B"/>
    <w:rsid w:val="00A21285"/>
    <w:rsid w:val="00A30CBD"/>
    <w:rsid w:val="00A37811"/>
    <w:rsid w:val="00A44214"/>
    <w:rsid w:val="00A931B2"/>
    <w:rsid w:val="00A95C0A"/>
    <w:rsid w:val="00AB11B7"/>
    <w:rsid w:val="00B0412D"/>
    <w:rsid w:val="00B37B3F"/>
    <w:rsid w:val="00B47263"/>
    <w:rsid w:val="00B54553"/>
    <w:rsid w:val="00BA72EC"/>
    <w:rsid w:val="00BF18D9"/>
    <w:rsid w:val="00BF21DE"/>
    <w:rsid w:val="00C427D3"/>
    <w:rsid w:val="00C74B76"/>
    <w:rsid w:val="00CD15C1"/>
    <w:rsid w:val="00CD36CC"/>
    <w:rsid w:val="00D03B23"/>
    <w:rsid w:val="00D103E6"/>
    <w:rsid w:val="00D17E0A"/>
    <w:rsid w:val="00D6519C"/>
    <w:rsid w:val="00D85992"/>
    <w:rsid w:val="00D9254A"/>
    <w:rsid w:val="00DD0C27"/>
    <w:rsid w:val="00DD7391"/>
    <w:rsid w:val="00DF271D"/>
    <w:rsid w:val="00DF74F8"/>
    <w:rsid w:val="00E00048"/>
    <w:rsid w:val="00E0010F"/>
    <w:rsid w:val="00E115C2"/>
    <w:rsid w:val="00E265A0"/>
    <w:rsid w:val="00E40954"/>
    <w:rsid w:val="00E44A15"/>
    <w:rsid w:val="00E548A1"/>
    <w:rsid w:val="00E73BF2"/>
    <w:rsid w:val="00E7754A"/>
    <w:rsid w:val="00EA257B"/>
    <w:rsid w:val="00EB2F15"/>
    <w:rsid w:val="00EC70E7"/>
    <w:rsid w:val="00ED79F6"/>
    <w:rsid w:val="00EF0BD7"/>
    <w:rsid w:val="00F11334"/>
    <w:rsid w:val="00F210BD"/>
    <w:rsid w:val="00F51054"/>
    <w:rsid w:val="00F72DD0"/>
    <w:rsid w:val="00FA28AC"/>
    <w:rsid w:val="00FA6C16"/>
    <w:rsid w:val="00FC3A0C"/>
    <w:rsid w:val="00FD4B81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4B9B"/>
  <w15:chartTrackingRefBased/>
  <w15:docId w15:val="{B11346AB-5F01-4D33-9EE3-0C6534320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5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4553"/>
    <w:pPr>
      <w:spacing w:after="0" w:line="240" w:lineRule="auto"/>
    </w:pPr>
  </w:style>
  <w:style w:type="table" w:styleId="TableGrid">
    <w:name w:val="Table Grid"/>
    <w:basedOn w:val="TableNormal"/>
    <w:uiPriority w:val="39"/>
    <w:rsid w:val="00B54553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1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1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65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w.uscgaux.info/content.php?unit=013-04-06&amp;category=MEMBERSONL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SCGAuxCapeAn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16D4-BA3F-42E0-8C17-20AEB4C11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 Clarke</cp:lastModifiedBy>
  <cp:revision>20</cp:revision>
  <dcterms:created xsi:type="dcterms:W3CDTF">2024-10-30T15:53:00Z</dcterms:created>
  <dcterms:modified xsi:type="dcterms:W3CDTF">2024-11-18T16:49:00Z</dcterms:modified>
</cp:coreProperties>
</file>