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6F" w:rsidRDefault="00B8096F" w:rsidP="00F37EA6">
      <w:pPr>
        <w:rPr>
          <w:rFonts w:ascii="Times New Roman" w:hAnsi="Times New Roman" w:cs="Times New Roman"/>
          <w:sz w:val="22"/>
        </w:rPr>
      </w:pPr>
    </w:p>
    <w:p w:rsidR="00B8096F" w:rsidRDefault="00B8096F" w:rsidP="00F37EA6">
      <w:pPr>
        <w:rPr>
          <w:rFonts w:ascii="Times New Roman" w:hAnsi="Times New Roman" w:cs="Times New Roman"/>
          <w:sz w:val="22"/>
        </w:rPr>
      </w:pPr>
    </w:p>
    <w:p w:rsidR="00D70E3B" w:rsidRPr="00437377" w:rsidRDefault="00D70E3B" w:rsidP="00F37EA6">
      <w:pPr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Please return fol</w:t>
      </w:r>
      <w:r w:rsidR="008E4BCB" w:rsidRPr="00437377">
        <w:rPr>
          <w:rFonts w:ascii="Times New Roman" w:hAnsi="Times New Roman" w:cs="Times New Roman"/>
          <w:sz w:val="22"/>
        </w:rPr>
        <w:t>lowing items to</w:t>
      </w:r>
      <w:r w:rsidR="0012733A" w:rsidRPr="00437377">
        <w:rPr>
          <w:rFonts w:ascii="Times New Roman" w:hAnsi="Times New Roman" w:cs="Times New Roman"/>
          <w:sz w:val="22"/>
        </w:rPr>
        <w:t xml:space="preserve"> David Rock </w:t>
      </w:r>
      <w:r w:rsidR="008E4BCB" w:rsidRPr="00437377">
        <w:rPr>
          <w:rFonts w:ascii="Times New Roman" w:hAnsi="Times New Roman" w:cs="Times New Roman"/>
          <w:sz w:val="22"/>
        </w:rPr>
        <w:t>to process:</w:t>
      </w:r>
    </w:p>
    <w:p w:rsidR="00D70E3B" w:rsidRPr="00437377" w:rsidRDefault="00D70E3B" w:rsidP="00F37EA6">
      <w:pPr>
        <w:rPr>
          <w:rFonts w:ascii="Times New Roman" w:hAnsi="Times New Roman" w:cs="Times New Roman"/>
          <w:sz w:val="22"/>
        </w:rPr>
      </w:pPr>
    </w:p>
    <w:p w:rsidR="00176C55" w:rsidRPr="00437377" w:rsidRDefault="00176C55" w:rsidP="00F37EA6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Enrollment Application form</w:t>
      </w:r>
      <w:r w:rsidR="00AA7FC5">
        <w:rPr>
          <w:rFonts w:ascii="Times New Roman" w:hAnsi="Times New Roman" w:cs="Times New Roman"/>
          <w:sz w:val="22"/>
        </w:rPr>
        <w:t xml:space="preserve"> available online at </w:t>
      </w:r>
      <w:hyperlink r:id="rId8" w:history="1">
        <w:r w:rsidR="00AA7FC5" w:rsidRPr="00AA7FC5">
          <w:rPr>
            <w:rStyle w:val="Hyperlink"/>
            <w:rFonts w:ascii="Times New Roman" w:hAnsi="Times New Roman" w:cs="Times New Roman"/>
            <w:sz w:val="22"/>
          </w:rPr>
          <w:t>http://forms.cgaux.org/archive/a7001.pdf</w:t>
        </w:r>
      </w:hyperlink>
      <w:r w:rsidRPr="00437377">
        <w:rPr>
          <w:rFonts w:ascii="Times New Roman" w:hAnsi="Times New Roman" w:cs="Times New Roman"/>
          <w:sz w:val="22"/>
        </w:rPr>
        <w:t>:</w:t>
      </w:r>
    </w:p>
    <w:p w:rsidR="00176C55" w:rsidRPr="00437377" w:rsidRDefault="00342098" w:rsidP="00176C55">
      <w:pPr>
        <w:rPr>
          <w:rFonts w:ascii="Times New Roman" w:hAnsi="Times New Roman" w:cs="Times New Roman"/>
          <w:sz w:val="22"/>
          <w:u w:val="single"/>
        </w:rPr>
      </w:pPr>
      <w:r w:rsidRPr="00437377">
        <w:rPr>
          <w:rFonts w:ascii="Times New Roman" w:hAnsi="Times New Roman" w:cs="Times New Roman"/>
          <w:sz w:val="22"/>
        </w:rPr>
        <w:tab/>
      </w:r>
      <w:r w:rsidR="00F37EA6" w:rsidRPr="00437377">
        <w:rPr>
          <w:rFonts w:ascii="Times New Roman" w:hAnsi="Times New Roman" w:cs="Times New Roman"/>
          <w:sz w:val="22"/>
        </w:rPr>
        <w:tab/>
      </w:r>
      <w:r w:rsidR="004844FC">
        <w:rPr>
          <w:rFonts w:ascii="Times New Roman" w:hAnsi="Times New Roman" w:cs="Times New Roman"/>
          <w:sz w:val="22"/>
          <w:u w:val="single"/>
        </w:rPr>
        <w:t>Signed</w:t>
      </w:r>
      <w:r w:rsidR="00176C55" w:rsidRPr="00437377">
        <w:rPr>
          <w:rFonts w:ascii="Times New Roman" w:hAnsi="Times New Roman" w:cs="Times New Roman"/>
          <w:sz w:val="22"/>
          <w:u w:val="single"/>
        </w:rPr>
        <w:t xml:space="preserve"> in </w:t>
      </w:r>
      <w:r w:rsidR="0082006E" w:rsidRPr="00F739DF">
        <w:rPr>
          <w:rFonts w:ascii="Times New Roman" w:hAnsi="Times New Roman" w:cs="Times New Roman"/>
          <w:b/>
          <w:color w:val="3328C6"/>
          <w:sz w:val="22"/>
          <w:u w:val="single"/>
        </w:rPr>
        <w:t>BLUE</w:t>
      </w:r>
      <w:r w:rsidR="00176C55" w:rsidRPr="00437377">
        <w:rPr>
          <w:rFonts w:ascii="Times New Roman" w:hAnsi="Times New Roman" w:cs="Times New Roman"/>
          <w:sz w:val="22"/>
          <w:u w:val="single"/>
        </w:rPr>
        <w:t xml:space="preserve"> ink</w:t>
      </w:r>
    </w:p>
    <w:p w:rsidR="007D2F31" w:rsidRDefault="00342098" w:rsidP="00176C55">
      <w:pPr>
        <w:rPr>
          <w:rFonts w:ascii="Times New Roman" w:hAnsi="Times New Roman" w:cs="Times New Roman"/>
          <w:sz w:val="22"/>
          <w:u w:val="single"/>
        </w:rPr>
      </w:pPr>
      <w:r w:rsidRPr="00437377">
        <w:rPr>
          <w:rFonts w:ascii="Times New Roman" w:hAnsi="Times New Roman" w:cs="Times New Roman"/>
          <w:sz w:val="22"/>
        </w:rPr>
        <w:tab/>
      </w:r>
      <w:r w:rsidR="00F37EA6" w:rsidRPr="00437377">
        <w:rPr>
          <w:rFonts w:ascii="Times New Roman" w:hAnsi="Times New Roman" w:cs="Times New Roman"/>
          <w:sz w:val="22"/>
        </w:rPr>
        <w:tab/>
      </w:r>
      <w:r w:rsidRPr="00437377">
        <w:rPr>
          <w:rFonts w:ascii="Times New Roman" w:hAnsi="Times New Roman" w:cs="Times New Roman"/>
          <w:b/>
          <w:sz w:val="22"/>
          <w:u w:val="single"/>
        </w:rPr>
        <w:t>Full</w:t>
      </w:r>
      <w:r w:rsidRPr="00437377">
        <w:rPr>
          <w:rFonts w:ascii="Times New Roman" w:hAnsi="Times New Roman" w:cs="Times New Roman"/>
          <w:sz w:val="22"/>
          <w:u w:val="single"/>
        </w:rPr>
        <w:t xml:space="preserve"> paren</w:t>
      </w:r>
      <w:r w:rsidR="00176C55" w:rsidRPr="00437377">
        <w:rPr>
          <w:rFonts w:ascii="Times New Roman" w:hAnsi="Times New Roman" w:cs="Times New Roman"/>
          <w:sz w:val="22"/>
          <w:u w:val="single"/>
        </w:rPr>
        <w:t>t</w:t>
      </w:r>
      <w:r w:rsidRPr="00437377">
        <w:rPr>
          <w:rFonts w:ascii="Times New Roman" w:hAnsi="Times New Roman" w:cs="Times New Roman"/>
          <w:sz w:val="22"/>
          <w:u w:val="single"/>
        </w:rPr>
        <w:t>’</w:t>
      </w:r>
      <w:r w:rsidR="00176C55" w:rsidRPr="00437377">
        <w:rPr>
          <w:rFonts w:ascii="Times New Roman" w:hAnsi="Times New Roman" w:cs="Times New Roman"/>
          <w:sz w:val="22"/>
          <w:u w:val="single"/>
        </w:rPr>
        <w:t>s names</w:t>
      </w:r>
    </w:p>
    <w:p w:rsidR="007D2F31" w:rsidRPr="007D2F31" w:rsidRDefault="007D2F31" w:rsidP="00176C55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7D2F31">
        <w:rPr>
          <w:rFonts w:ascii="Times New Roman" w:hAnsi="Times New Roman" w:cs="Times New Roman"/>
          <w:sz w:val="22"/>
          <w:u w:val="single"/>
        </w:rPr>
        <w:t xml:space="preserve">Zip code PLUS 4 </w:t>
      </w:r>
      <w:r>
        <w:rPr>
          <w:rFonts w:ascii="Times New Roman" w:hAnsi="Times New Roman" w:cs="Times New Roman"/>
          <w:sz w:val="22"/>
          <w:u w:val="single"/>
        </w:rPr>
        <w:t xml:space="preserve">is </w:t>
      </w:r>
      <w:r w:rsidRPr="007D2F31">
        <w:rPr>
          <w:rFonts w:ascii="Times New Roman" w:hAnsi="Times New Roman" w:cs="Times New Roman"/>
          <w:i/>
          <w:sz w:val="22"/>
          <w:u w:val="single"/>
        </w:rPr>
        <w:t>REQUIRED</w:t>
      </w:r>
    </w:p>
    <w:p w:rsidR="00C518AE" w:rsidRPr="00437377" w:rsidRDefault="00342098" w:rsidP="009C6BF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Annual Dues Check: - $</w:t>
      </w:r>
      <w:r w:rsidR="009C6BF7" w:rsidRPr="00437377">
        <w:rPr>
          <w:rFonts w:ascii="Times New Roman" w:hAnsi="Times New Roman" w:cs="Times New Roman"/>
          <w:sz w:val="22"/>
        </w:rPr>
        <w:t>40</w:t>
      </w:r>
      <w:r w:rsidR="00904E53" w:rsidRPr="00437377">
        <w:rPr>
          <w:rFonts w:ascii="Times New Roman" w:hAnsi="Times New Roman" w:cs="Times New Roman"/>
          <w:sz w:val="22"/>
        </w:rPr>
        <w:t xml:space="preserve"> or part thereof</w:t>
      </w:r>
      <w:r w:rsidR="009C6BF7" w:rsidRPr="00437377">
        <w:rPr>
          <w:rFonts w:ascii="Times New Roman" w:hAnsi="Times New Roman" w:cs="Times New Roman"/>
          <w:sz w:val="22"/>
        </w:rPr>
        <w:t xml:space="preserve"> (</w:t>
      </w:r>
      <w:r w:rsidR="00322F5F" w:rsidRPr="00437377">
        <w:rPr>
          <w:rFonts w:ascii="Times New Roman" w:hAnsi="Times New Roman" w:cs="Times New Roman"/>
          <w:sz w:val="22"/>
        </w:rPr>
        <w:t xml:space="preserve">See </w:t>
      </w:r>
      <w:r w:rsidR="0082006E">
        <w:rPr>
          <w:rFonts w:ascii="Times New Roman" w:hAnsi="Times New Roman" w:cs="Times New Roman"/>
          <w:sz w:val="22"/>
        </w:rPr>
        <w:t>below</w:t>
      </w:r>
      <w:r w:rsidR="009C6BF7" w:rsidRPr="00437377">
        <w:rPr>
          <w:rFonts w:ascii="Times New Roman" w:hAnsi="Times New Roman" w:cs="Times New Roman"/>
          <w:sz w:val="22"/>
        </w:rPr>
        <w:t>)</w:t>
      </w:r>
    </w:p>
    <w:p w:rsidR="00D92F38" w:rsidRPr="00437377" w:rsidRDefault="00054999" w:rsidP="00F37EA6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Need to provide c</w:t>
      </w:r>
      <w:r w:rsidR="00D92F38" w:rsidRPr="00437377">
        <w:rPr>
          <w:rFonts w:ascii="Times New Roman" w:hAnsi="Times New Roman" w:cs="Times New Roman"/>
          <w:sz w:val="22"/>
        </w:rPr>
        <w:t>opy of:</w:t>
      </w:r>
      <w:bookmarkStart w:id="0" w:name="_GoBack"/>
      <w:bookmarkEnd w:id="0"/>
    </w:p>
    <w:p w:rsidR="00D92F38" w:rsidRPr="00437377" w:rsidRDefault="00D92F38">
      <w:pPr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ab/>
      </w:r>
      <w:r w:rsidR="00D70E3B" w:rsidRPr="00437377">
        <w:rPr>
          <w:rFonts w:ascii="Times New Roman" w:hAnsi="Times New Roman" w:cs="Times New Roman"/>
          <w:sz w:val="22"/>
        </w:rPr>
        <w:tab/>
      </w:r>
      <w:r w:rsidRPr="00437377">
        <w:rPr>
          <w:rFonts w:ascii="Times New Roman" w:hAnsi="Times New Roman" w:cs="Times New Roman"/>
          <w:sz w:val="22"/>
        </w:rPr>
        <w:t>Birth certificate or Passport</w:t>
      </w:r>
      <w:r w:rsidR="00FE2CC5" w:rsidRPr="00437377">
        <w:rPr>
          <w:rFonts w:ascii="Times New Roman" w:hAnsi="Times New Roman" w:cs="Times New Roman"/>
          <w:sz w:val="22"/>
        </w:rPr>
        <w:t xml:space="preserve"> (current or expired)</w:t>
      </w:r>
    </w:p>
    <w:p w:rsidR="00D92F38" w:rsidRPr="00437377" w:rsidRDefault="00D92F38" w:rsidP="00F37EA6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Fingerprint cards (</w:t>
      </w:r>
      <w:r w:rsidR="009C6BF7" w:rsidRPr="00437377">
        <w:rPr>
          <w:rFonts w:ascii="Times New Roman" w:hAnsi="Times New Roman" w:cs="Times New Roman"/>
          <w:sz w:val="22"/>
        </w:rPr>
        <w:t>2</w:t>
      </w:r>
      <w:r w:rsidRPr="00437377">
        <w:rPr>
          <w:rFonts w:ascii="Times New Roman" w:hAnsi="Times New Roman" w:cs="Times New Roman"/>
          <w:sz w:val="22"/>
        </w:rPr>
        <w:t>)</w:t>
      </w:r>
      <w:r w:rsidR="003A5653" w:rsidRPr="00437377">
        <w:rPr>
          <w:rFonts w:ascii="Times New Roman" w:hAnsi="Times New Roman" w:cs="Times New Roman"/>
          <w:sz w:val="22"/>
        </w:rPr>
        <w:t xml:space="preserve"> completed</w:t>
      </w:r>
      <w:r w:rsidR="00782C64">
        <w:rPr>
          <w:rFonts w:ascii="Times New Roman" w:hAnsi="Times New Roman" w:cs="Times New Roman"/>
          <w:sz w:val="22"/>
        </w:rPr>
        <w:t xml:space="preserve"> </w:t>
      </w:r>
      <w:r w:rsidR="00873423">
        <w:rPr>
          <w:rFonts w:ascii="Times New Roman" w:hAnsi="Times New Roman" w:cs="Times New Roman"/>
          <w:sz w:val="22"/>
        </w:rPr>
        <w:br/>
        <w:t xml:space="preserve">             </w:t>
      </w:r>
      <w:r w:rsidR="00782C64">
        <w:rPr>
          <w:rFonts w:ascii="Times New Roman" w:hAnsi="Times New Roman" w:cs="Times New Roman"/>
          <w:sz w:val="22"/>
        </w:rPr>
        <w:t>(</w:t>
      </w:r>
      <w:r w:rsidR="00873423">
        <w:rPr>
          <w:rFonts w:ascii="Times New Roman" w:hAnsi="Times New Roman" w:cs="Times New Roman"/>
          <w:b/>
          <w:sz w:val="22"/>
        </w:rPr>
        <w:t>Encouraged to</w:t>
      </w:r>
      <w:r w:rsidR="00782C64">
        <w:rPr>
          <w:rFonts w:ascii="Times New Roman" w:hAnsi="Times New Roman" w:cs="Times New Roman"/>
          <w:sz w:val="22"/>
        </w:rPr>
        <w:t xml:space="preserve"> be rolled ink –</w:t>
      </w:r>
      <w:r w:rsidR="00873423">
        <w:rPr>
          <w:rFonts w:ascii="Times New Roman" w:hAnsi="Times New Roman" w:cs="Times New Roman"/>
          <w:sz w:val="22"/>
        </w:rPr>
        <w:t xml:space="preserve"> </w:t>
      </w:r>
      <w:r w:rsidR="00782C64">
        <w:rPr>
          <w:rFonts w:ascii="Times New Roman" w:hAnsi="Times New Roman" w:cs="Times New Roman"/>
          <w:sz w:val="22"/>
        </w:rPr>
        <w:t>Electronic Prints</w:t>
      </w:r>
      <w:r w:rsidR="00873423">
        <w:rPr>
          <w:rFonts w:ascii="Times New Roman" w:hAnsi="Times New Roman" w:cs="Times New Roman"/>
          <w:sz w:val="22"/>
        </w:rPr>
        <w:t xml:space="preserve"> </w:t>
      </w:r>
      <w:r w:rsidR="005E4266">
        <w:rPr>
          <w:rFonts w:ascii="Times New Roman" w:hAnsi="Times New Roman" w:cs="Times New Roman"/>
          <w:sz w:val="22"/>
        </w:rPr>
        <w:t xml:space="preserve">are </w:t>
      </w:r>
      <w:r w:rsidR="00873423">
        <w:rPr>
          <w:rFonts w:ascii="Times New Roman" w:hAnsi="Times New Roman" w:cs="Times New Roman"/>
          <w:sz w:val="22"/>
        </w:rPr>
        <w:t>acceptable as long as</w:t>
      </w:r>
      <w:r w:rsidR="005E4266">
        <w:rPr>
          <w:rFonts w:ascii="Times New Roman" w:hAnsi="Times New Roman" w:cs="Times New Roman"/>
          <w:sz w:val="22"/>
        </w:rPr>
        <w:t xml:space="preserve"> it is</w:t>
      </w:r>
      <w:r w:rsidR="00873423">
        <w:rPr>
          <w:rFonts w:ascii="Times New Roman" w:hAnsi="Times New Roman" w:cs="Times New Roman"/>
          <w:sz w:val="22"/>
        </w:rPr>
        <w:t xml:space="preserve"> </w:t>
      </w:r>
      <w:r w:rsidR="00873423" w:rsidRPr="005E4266">
        <w:rPr>
          <w:rFonts w:ascii="Times New Roman" w:hAnsi="Times New Roman" w:cs="Times New Roman"/>
          <w:b/>
          <w:sz w:val="22"/>
          <w:u w:val="single"/>
        </w:rPr>
        <w:t>BLACK</w:t>
      </w:r>
      <w:r w:rsidR="00873423">
        <w:rPr>
          <w:rFonts w:ascii="Times New Roman" w:hAnsi="Times New Roman" w:cs="Times New Roman"/>
          <w:sz w:val="22"/>
        </w:rPr>
        <w:t xml:space="preserve"> ink </w:t>
      </w:r>
      <w:r w:rsidR="00782C64">
        <w:rPr>
          <w:rFonts w:ascii="Times New Roman" w:hAnsi="Times New Roman" w:cs="Times New Roman"/>
          <w:sz w:val="22"/>
        </w:rPr>
        <w:t>)</w:t>
      </w:r>
    </w:p>
    <w:p w:rsidR="003A5653" w:rsidRPr="00437377" w:rsidRDefault="003A5653" w:rsidP="003A565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Copy of completed boating safety course certificate</w:t>
      </w:r>
      <w:r w:rsidR="0082006E">
        <w:rPr>
          <w:rFonts w:ascii="Times New Roman" w:hAnsi="Times New Roman" w:cs="Times New Roman"/>
          <w:sz w:val="22"/>
        </w:rPr>
        <w:t xml:space="preserve"> (If you have one)</w:t>
      </w:r>
    </w:p>
    <w:p w:rsidR="00D92F38" w:rsidRPr="00437377" w:rsidRDefault="008C1F5A" w:rsidP="00F37EA6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 xml:space="preserve">Copy of </w:t>
      </w:r>
      <w:r w:rsidR="00D92F38" w:rsidRPr="00437377">
        <w:rPr>
          <w:rFonts w:ascii="Times New Roman" w:hAnsi="Times New Roman" w:cs="Times New Roman"/>
          <w:sz w:val="22"/>
        </w:rPr>
        <w:t>ID card</w:t>
      </w:r>
      <w:r w:rsidRPr="00437377">
        <w:rPr>
          <w:rFonts w:ascii="Times New Roman" w:hAnsi="Times New Roman" w:cs="Times New Roman"/>
          <w:sz w:val="22"/>
        </w:rPr>
        <w:t xml:space="preserve"> filled out </w:t>
      </w:r>
      <w:r w:rsidR="00437377">
        <w:rPr>
          <w:rFonts w:ascii="Times New Roman" w:hAnsi="Times New Roman" w:cs="Times New Roman"/>
          <w:sz w:val="22"/>
        </w:rPr>
        <w:t>(Optional)</w:t>
      </w:r>
    </w:p>
    <w:p w:rsidR="00D92F38" w:rsidRPr="00437377" w:rsidRDefault="00D92F38">
      <w:pPr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ab/>
      </w:r>
      <w:r w:rsidR="00D70E3B" w:rsidRPr="00437377">
        <w:rPr>
          <w:rFonts w:ascii="Times New Roman" w:hAnsi="Times New Roman" w:cs="Times New Roman"/>
          <w:sz w:val="22"/>
        </w:rPr>
        <w:tab/>
      </w:r>
      <w:r w:rsidRPr="00437377">
        <w:rPr>
          <w:rFonts w:ascii="Times New Roman" w:hAnsi="Times New Roman" w:cs="Times New Roman"/>
          <w:sz w:val="22"/>
        </w:rPr>
        <w:t>Uniform (Tropical Blue)</w:t>
      </w:r>
      <w:r w:rsidR="00D47302" w:rsidRPr="00437377">
        <w:rPr>
          <w:rFonts w:ascii="Times New Roman" w:hAnsi="Times New Roman" w:cs="Times New Roman"/>
          <w:sz w:val="22"/>
        </w:rPr>
        <w:t xml:space="preserve"> with V-necked tee shirt</w:t>
      </w:r>
    </w:p>
    <w:p w:rsidR="00D92F38" w:rsidRPr="00437377" w:rsidRDefault="00D92F38">
      <w:pPr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ab/>
      </w:r>
      <w:r w:rsidR="00D70E3B" w:rsidRPr="00437377">
        <w:rPr>
          <w:rFonts w:ascii="Times New Roman" w:hAnsi="Times New Roman" w:cs="Times New Roman"/>
          <w:sz w:val="22"/>
        </w:rPr>
        <w:tab/>
      </w:r>
      <w:r w:rsidR="00437377">
        <w:rPr>
          <w:rFonts w:ascii="Times New Roman" w:hAnsi="Times New Roman" w:cs="Times New Roman"/>
          <w:sz w:val="22"/>
        </w:rPr>
        <w:t xml:space="preserve">Picture with </w:t>
      </w:r>
      <w:r w:rsidRPr="00437377">
        <w:rPr>
          <w:rFonts w:ascii="Times New Roman" w:hAnsi="Times New Roman" w:cs="Times New Roman"/>
          <w:sz w:val="22"/>
        </w:rPr>
        <w:t>Red Background</w:t>
      </w:r>
      <w:r w:rsidR="00437377">
        <w:rPr>
          <w:rFonts w:ascii="Times New Roman" w:hAnsi="Times New Roman" w:cs="Times New Roman"/>
          <w:sz w:val="22"/>
        </w:rPr>
        <w:t xml:space="preserve"> will be taken at meeting (Optional)</w:t>
      </w:r>
    </w:p>
    <w:p w:rsidR="003A5653" w:rsidRPr="00437377" w:rsidRDefault="003A5653" w:rsidP="003A565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 xml:space="preserve">Completed new member course </w:t>
      </w:r>
      <w:r w:rsidR="0012733A" w:rsidRPr="00437377">
        <w:rPr>
          <w:rFonts w:ascii="Times New Roman" w:hAnsi="Times New Roman" w:cs="Times New Roman"/>
          <w:sz w:val="22"/>
        </w:rPr>
        <w:t xml:space="preserve">confirmation </w:t>
      </w:r>
      <w:r w:rsidRPr="00437377">
        <w:rPr>
          <w:rFonts w:ascii="Times New Roman" w:hAnsi="Times New Roman" w:cs="Times New Roman"/>
          <w:sz w:val="22"/>
        </w:rPr>
        <w:t>grade sheet</w:t>
      </w:r>
      <w:r w:rsidR="0012733A" w:rsidRPr="00437377">
        <w:rPr>
          <w:rFonts w:ascii="Times New Roman" w:hAnsi="Times New Roman" w:cs="Times New Roman"/>
          <w:sz w:val="22"/>
        </w:rPr>
        <w:t xml:space="preserve"> printout</w:t>
      </w:r>
    </w:p>
    <w:p w:rsidR="00D92F38" w:rsidRPr="00437377" w:rsidRDefault="00D70E3B">
      <w:pPr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----------------------------------------------------------------------------------------------------</w:t>
      </w:r>
    </w:p>
    <w:p w:rsidR="00F37EA6" w:rsidRPr="00437377" w:rsidRDefault="00F37EA6" w:rsidP="00D70E3B">
      <w:pPr>
        <w:pStyle w:val="ListParagraph"/>
        <w:ind w:left="0"/>
        <w:rPr>
          <w:rFonts w:ascii="Times New Roman" w:hAnsi="Times New Roman" w:cs="Times New Roman"/>
          <w:sz w:val="22"/>
        </w:rPr>
      </w:pPr>
      <w:r w:rsidRPr="00437377">
        <w:rPr>
          <w:rFonts w:ascii="Times New Roman" w:hAnsi="Times New Roman" w:cs="Times New Roman"/>
          <w:sz w:val="22"/>
        </w:rPr>
        <w:t>Auxiliary New Member course</w:t>
      </w:r>
      <w:r w:rsidR="0012733A" w:rsidRPr="00437377">
        <w:rPr>
          <w:rFonts w:ascii="Times New Roman" w:hAnsi="Times New Roman" w:cs="Times New Roman"/>
          <w:sz w:val="22"/>
        </w:rPr>
        <w:t xml:space="preserve"> Online</w:t>
      </w:r>
    </w:p>
    <w:p w:rsidR="003A5653" w:rsidRDefault="003A5653" w:rsidP="00D70E3B">
      <w:pPr>
        <w:pStyle w:val="ListParagraph"/>
        <w:ind w:left="0"/>
      </w:pPr>
    </w:p>
    <w:p w:rsidR="009F407D" w:rsidRDefault="00982201" w:rsidP="00982201">
      <w:pPr>
        <w:shd w:val="clear" w:color="auto" w:fill="FFFFFF"/>
        <w:rPr>
          <w:rFonts w:eastAsia="Times New Roman" w:cs="Tahoma"/>
          <w:sz w:val="18"/>
          <w:szCs w:val="18"/>
        </w:rPr>
      </w:pPr>
      <w:r w:rsidRPr="0012733A">
        <w:rPr>
          <w:rFonts w:eastAsia="Times New Roman" w:cs="Tahoma"/>
          <w:sz w:val="18"/>
          <w:szCs w:val="18"/>
        </w:rPr>
        <w:t xml:space="preserve">The New Member Course is available online through Coast Guard Auxiliary E-learning Classroom website. Prospective members can review the Study Guide material, take a quiz following completion of each section then take the final exam online. A printout of the notification that they passed with 80 percent or better will suffice in lieu of the hard copy answer sheet currently required with the new member application. </w:t>
      </w:r>
    </w:p>
    <w:p w:rsidR="009F407D" w:rsidRDefault="009F407D" w:rsidP="00982201">
      <w:pPr>
        <w:shd w:val="clear" w:color="auto" w:fill="FFFFFF"/>
        <w:rPr>
          <w:rFonts w:eastAsia="Times New Roman" w:cs="Tahoma"/>
          <w:sz w:val="18"/>
          <w:szCs w:val="18"/>
        </w:rPr>
      </w:pPr>
    </w:p>
    <w:p w:rsidR="005D2777" w:rsidRDefault="00982201" w:rsidP="005D2777">
      <w:pPr>
        <w:shd w:val="clear" w:color="auto" w:fill="FFFFFF"/>
        <w:rPr>
          <w:rFonts w:eastAsia="Times New Roman" w:cs="Tahoma"/>
          <w:sz w:val="18"/>
          <w:szCs w:val="18"/>
        </w:rPr>
      </w:pPr>
      <w:r w:rsidRPr="0012733A">
        <w:rPr>
          <w:rFonts w:eastAsia="Times New Roman" w:cs="Tahoma"/>
          <w:sz w:val="18"/>
          <w:szCs w:val="18"/>
        </w:rPr>
        <w:t xml:space="preserve">To access the course, go to the Coast Guard Auxiliary Classroom website at </w:t>
      </w:r>
      <w:hyperlink r:id="rId9" w:tgtFrame="_blank" w:history="1">
        <w:r w:rsidR="00AA7FC5" w:rsidRPr="0082006E">
          <w:rPr>
            <w:rFonts w:ascii="Verdana" w:hAnsi="Verdana" w:cs="Arial"/>
            <w:color w:val="3328C6"/>
            <w:sz w:val="18"/>
            <w:szCs w:val="10"/>
            <w:u w:val="single"/>
            <w:bdr w:val="none" w:sz="0" w:space="0" w:color="auto" w:frame="1"/>
          </w:rPr>
          <w:t>http://classroom.cgaux.org</w:t>
        </w:r>
      </w:hyperlink>
      <w:r w:rsidR="0012733A" w:rsidRPr="0012733A">
        <w:rPr>
          <w:rFonts w:eastAsia="Times New Roman" w:cs="Tahoma"/>
          <w:sz w:val="18"/>
          <w:szCs w:val="18"/>
        </w:rPr>
        <w:t>.</w:t>
      </w:r>
      <w:r w:rsidRPr="0012733A">
        <w:rPr>
          <w:rFonts w:eastAsia="Times New Roman" w:cs="Tahoma"/>
          <w:sz w:val="18"/>
          <w:szCs w:val="18"/>
        </w:rPr>
        <w:t xml:space="preserve"> </w:t>
      </w:r>
      <w:r w:rsidR="009F407D">
        <w:rPr>
          <w:rFonts w:eastAsia="Times New Roman" w:cs="Tahoma"/>
          <w:sz w:val="18"/>
          <w:szCs w:val="18"/>
        </w:rPr>
        <w:t xml:space="preserve"> In the left column select</w:t>
      </w:r>
      <w:r w:rsidR="005D2777">
        <w:rPr>
          <w:rFonts w:eastAsia="Times New Roman" w:cs="Tahoma"/>
          <w:sz w:val="18"/>
          <w:szCs w:val="18"/>
        </w:rPr>
        <w:t>:</w:t>
      </w:r>
      <w:r w:rsidR="009F407D">
        <w:rPr>
          <w:rFonts w:eastAsia="Times New Roman" w:cs="Tahoma"/>
          <w:sz w:val="18"/>
          <w:szCs w:val="18"/>
        </w:rPr>
        <w:t xml:space="preserve"> </w:t>
      </w:r>
      <w:r w:rsidR="005D2777">
        <w:rPr>
          <w:rFonts w:eastAsia="Times New Roman" w:cs="Tahoma"/>
          <w:sz w:val="18"/>
          <w:szCs w:val="18"/>
        </w:rPr>
        <w:t>C</w:t>
      </w:r>
      <w:r w:rsidR="009F407D">
        <w:rPr>
          <w:rFonts w:eastAsia="Times New Roman" w:cs="Tahoma"/>
          <w:sz w:val="18"/>
          <w:szCs w:val="18"/>
        </w:rPr>
        <w:t>ourses -&gt; Miscellaneous -&gt; New Member.  Go through the various sections and then when ready take the final exam (30 questions).  Remember the exam is open book</w:t>
      </w:r>
      <w:r w:rsidR="0082006E">
        <w:rPr>
          <w:rFonts w:eastAsia="Times New Roman" w:cs="Tahoma"/>
          <w:sz w:val="18"/>
          <w:szCs w:val="18"/>
        </w:rPr>
        <w:t xml:space="preserve"> and notes</w:t>
      </w:r>
      <w:r w:rsidR="009F407D">
        <w:rPr>
          <w:rFonts w:eastAsia="Times New Roman" w:cs="Tahoma"/>
          <w:sz w:val="18"/>
          <w:szCs w:val="18"/>
        </w:rPr>
        <w:t xml:space="preserve">.  </w:t>
      </w:r>
    </w:p>
    <w:p w:rsidR="005D2777" w:rsidRDefault="005D2777" w:rsidP="005D2777">
      <w:pPr>
        <w:shd w:val="clear" w:color="auto" w:fill="FFFFFF"/>
        <w:rPr>
          <w:rFonts w:eastAsia="Times New Roman" w:cs="Tahoma"/>
          <w:sz w:val="18"/>
          <w:szCs w:val="18"/>
        </w:rPr>
      </w:pPr>
    </w:p>
    <w:p w:rsidR="00982201" w:rsidRDefault="00982201" w:rsidP="005D2777">
      <w:pPr>
        <w:shd w:val="clear" w:color="auto" w:fill="FFFFFF"/>
        <w:rPr>
          <w:rFonts w:eastAsia="Times New Roman" w:cs="Tahoma"/>
          <w:sz w:val="18"/>
          <w:szCs w:val="18"/>
        </w:rPr>
      </w:pPr>
      <w:r w:rsidRPr="00982201">
        <w:rPr>
          <w:rFonts w:eastAsia="Times New Roman" w:cs="Tahoma"/>
          <w:sz w:val="18"/>
          <w:szCs w:val="18"/>
        </w:rPr>
        <w:t xml:space="preserve">After </w:t>
      </w:r>
      <w:r w:rsidR="0082006E">
        <w:rPr>
          <w:rFonts w:eastAsia="Times New Roman" w:cs="Tahoma"/>
          <w:sz w:val="18"/>
          <w:szCs w:val="18"/>
        </w:rPr>
        <w:t>you</w:t>
      </w:r>
      <w:r w:rsidR="005D2777">
        <w:rPr>
          <w:rFonts w:eastAsia="Times New Roman" w:cs="Tahoma"/>
          <w:sz w:val="18"/>
          <w:szCs w:val="18"/>
        </w:rPr>
        <w:t xml:space="preserve"> </w:t>
      </w:r>
      <w:r w:rsidRPr="00982201">
        <w:rPr>
          <w:rFonts w:eastAsia="Times New Roman" w:cs="Tahoma"/>
          <w:sz w:val="18"/>
          <w:szCs w:val="18"/>
        </w:rPr>
        <w:t xml:space="preserve">complete the </w:t>
      </w:r>
      <w:r w:rsidR="0082006E">
        <w:rPr>
          <w:rFonts w:eastAsia="Times New Roman" w:cs="Tahoma"/>
          <w:sz w:val="18"/>
          <w:szCs w:val="18"/>
        </w:rPr>
        <w:t xml:space="preserve">New Member </w:t>
      </w:r>
      <w:r w:rsidRPr="00982201">
        <w:rPr>
          <w:rFonts w:eastAsia="Times New Roman" w:cs="Tahoma"/>
          <w:sz w:val="18"/>
          <w:szCs w:val="18"/>
        </w:rPr>
        <w:t xml:space="preserve">course </w:t>
      </w:r>
      <w:r w:rsidR="0082006E">
        <w:rPr>
          <w:rFonts w:eastAsia="Times New Roman" w:cs="Tahoma"/>
          <w:sz w:val="18"/>
          <w:szCs w:val="18"/>
        </w:rPr>
        <w:t>exam you</w:t>
      </w:r>
      <w:r w:rsidRPr="00982201">
        <w:rPr>
          <w:rFonts w:eastAsia="Times New Roman" w:cs="Tahoma"/>
          <w:sz w:val="18"/>
          <w:szCs w:val="18"/>
        </w:rPr>
        <w:t xml:space="preserve"> will immediately see whether or not they passed. If </w:t>
      </w:r>
      <w:r w:rsidR="0082006E">
        <w:rPr>
          <w:rFonts w:eastAsia="Times New Roman" w:cs="Tahoma"/>
          <w:sz w:val="18"/>
          <w:szCs w:val="18"/>
        </w:rPr>
        <w:t xml:space="preserve">you passed, you </w:t>
      </w:r>
      <w:r w:rsidRPr="00982201">
        <w:rPr>
          <w:rFonts w:eastAsia="Times New Roman" w:cs="Tahoma"/>
          <w:sz w:val="18"/>
          <w:szCs w:val="18"/>
        </w:rPr>
        <w:t xml:space="preserve">will then be given the opportunity to print the confirmation screen which shows that </w:t>
      </w:r>
      <w:r w:rsidR="0082006E">
        <w:rPr>
          <w:rFonts w:eastAsia="Times New Roman" w:cs="Tahoma"/>
          <w:sz w:val="18"/>
          <w:szCs w:val="18"/>
        </w:rPr>
        <w:t>you</w:t>
      </w:r>
      <w:r w:rsidRPr="00982201">
        <w:rPr>
          <w:rFonts w:eastAsia="Times New Roman" w:cs="Tahoma"/>
          <w:sz w:val="18"/>
          <w:szCs w:val="18"/>
        </w:rPr>
        <w:t xml:space="preserve"> passed the course.</w:t>
      </w:r>
      <w:r w:rsidR="003603EC">
        <w:rPr>
          <w:rFonts w:eastAsia="Times New Roman" w:cs="Tahoma"/>
          <w:sz w:val="18"/>
          <w:szCs w:val="18"/>
        </w:rPr>
        <w:t xml:space="preserve"> Print this screen and include with your application package</w:t>
      </w:r>
      <w:r w:rsidR="0082006E">
        <w:rPr>
          <w:rFonts w:eastAsia="Times New Roman" w:cs="Tahoma"/>
          <w:sz w:val="18"/>
          <w:szCs w:val="18"/>
        </w:rPr>
        <w:t xml:space="preserve"> which is submitted through the Flotilla Commander</w:t>
      </w:r>
      <w:r w:rsidR="003603EC">
        <w:rPr>
          <w:rFonts w:eastAsia="Times New Roman" w:cs="Tahoma"/>
          <w:sz w:val="18"/>
          <w:szCs w:val="18"/>
        </w:rPr>
        <w:t>.</w:t>
      </w:r>
    </w:p>
    <w:p w:rsidR="0082006E" w:rsidRPr="00982201" w:rsidRDefault="0082006E" w:rsidP="005D2777">
      <w:pPr>
        <w:shd w:val="clear" w:color="auto" w:fill="FFFFFF"/>
        <w:rPr>
          <w:rFonts w:eastAsia="Times New Roman" w:cs="Tahoma"/>
          <w:sz w:val="18"/>
          <w:szCs w:val="18"/>
        </w:rPr>
      </w:pPr>
    </w:p>
    <w:p w:rsidR="003A5653" w:rsidRPr="0012733A" w:rsidRDefault="003A5653" w:rsidP="003A5653">
      <w:pPr>
        <w:pStyle w:val="ListParagraph"/>
        <w:ind w:left="0"/>
        <w:rPr>
          <w:sz w:val="18"/>
          <w:szCs w:val="18"/>
        </w:rPr>
      </w:pPr>
      <w:r w:rsidRPr="0012733A">
        <w:rPr>
          <w:sz w:val="18"/>
          <w:szCs w:val="18"/>
        </w:rPr>
        <w:t xml:space="preserve">Items </w:t>
      </w:r>
      <w:r w:rsidR="0012733A" w:rsidRPr="0012733A">
        <w:rPr>
          <w:sz w:val="18"/>
          <w:szCs w:val="18"/>
        </w:rPr>
        <w:t>for</w:t>
      </w:r>
      <w:r w:rsidR="00ED6E74" w:rsidRPr="0012733A">
        <w:rPr>
          <w:sz w:val="18"/>
          <w:szCs w:val="18"/>
        </w:rPr>
        <w:t xml:space="preserve"> </w:t>
      </w:r>
      <w:r w:rsidR="0012733A">
        <w:rPr>
          <w:sz w:val="18"/>
          <w:szCs w:val="18"/>
        </w:rPr>
        <w:t>y</w:t>
      </w:r>
      <w:r w:rsidR="00ED6E74" w:rsidRPr="0012733A">
        <w:rPr>
          <w:sz w:val="18"/>
          <w:szCs w:val="18"/>
        </w:rPr>
        <w:t xml:space="preserve">our </w:t>
      </w:r>
      <w:r w:rsidR="0012733A">
        <w:rPr>
          <w:sz w:val="18"/>
          <w:szCs w:val="18"/>
        </w:rPr>
        <w:t>f</w:t>
      </w:r>
      <w:r w:rsidR="00ED6E74" w:rsidRPr="0012733A">
        <w:rPr>
          <w:sz w:val="18"/>
          <w:szCs w:val="18"/>
        </w:rPr>
        <w:t xml:space="preserve">uture </w:t>
      </w:r>
      <w:r w:rsidR="0012733A">
        <w:rPr>
          <w:sz w:val="18"/>
          <w:szCs w:val="18"/>
        </w:rPr>
        <w:t>u</w:t>
      </w:r>
      <w:r w:rsidRPr="0012733A">
        <w:rPr>
          <w:sz w:val="18"/>
          <w:szCs w:val="18"/>
        </w:rPr>
        <w:t>se:</w:t>
      </w:r>
    </w:p>
    <w:p w:rsidR="00F37EA6" w:rsidRPr="0012733A" w:rsidRDefault="00F37EA6" w:rsidP="00ED6E74">
      <w:pPr>
        <w:pStyle w:val="ListParagraph"/>
        <w:ind w:left="0" w:firstLine="720"/>
        <w:rPr>
          <w:sz w:val="18"/>
          <w:szCs w:val="18"/>
        </w:rPr>
      </w:pPr>
      <w:r w:rsidRPr="0012733A">
        <w:rPr>
          <w:sz w:val="18"/>
          <w:szCs w:val="18"/>
        </w:rPr>
        <w:t>Boat Oklahoma book</w:t>
      </w:r>
    </w:p>
    <w:p w:rsidR="00F37EA6" w:rsidRDefault="00F37EA6" w:rsidP="00ED6E74">
      <w:pPr>
        <w:pStyle w:val="ListParagraph"/>
        <w:ind w:left="0" w:firstLine="720"/>
        <w:rPr>
          <w:sz w:val="18"/>
          <w:szCs w:val="18"/>
        </w:rPr>
      </w:pPr>
      <w:r w:rsidRPr="0012733A">
        <w:rPr>
          <w:sz w:val="18"/>
          <w:szCs w:val="18"/>
        </w:rPr>
        <w:t>Uniform List</w:t>
      </w:r>
    </w:p>
    <w:p w:rsidR="0082006E" w:rsidRDefault="0082006E" w:rsidP="00ED6E74">
      <w:pPr>
        <w:pStyle w:val="ListParagraph"/>
        <w:ind w:left="0" w:firstLine="720"/>
        <w:rPr>
          <w:sz w:val="18"/>
          <w:szCs w:val="18"/>
        </w:rPr>
      </w:pPr>
    </w:p>
    <w:p w:rsidR="008E4BCB" w:rsidRPr="0012733A" w:rsidRDefault="00ED6E74" w:rsidP="00F37EA6">
      <w:pPr>
        <w:rPr>
          <w:sz w:val="18"/>
          <w:szCs w:val="18"/>
        </w:rPr>
      </w:pPr>
      <w:r w:rsidRPr="0012733A">
        <w:rPr>
          <w:sz w:val="18"/>
          <w:szCs w:val="18"/>
        </w:rPr>
        <w:t>Reference I</w:t>
      </w:r>
      <w:r w:rsidR="008E4BCB" w:rsidRPr="0012733A">
        <w:rPr>
          <w:sz w:val="18"/>
          <w:szCs w:val="18"/>
        </w:rPr>
        <w:t>tems:</w:t>
      </w:r>
    </w:p>
    <w:p w:rsidR="00342098" w:rsidRPr="00A81E7F" w:rsidRDefault="00342098" w:rsidP="00FB4A57">
      <w:pPr>
        <w:ind w:firstLine="720"/>
        <w:rPr>
          <w:color w:val="548DD4" w:themeColor="text2" w:themeTint="99"/>
          <w:sz w:val="18"/>
          <w:szCs w:val="18"/>
        </w:rPr>
      </w:pPr>
      <w:r w:rsidRPr="0012733A">
        <w:rPr>
          <w:sz w:val="18"/>
          <w:szCs w:val="18"/>
        </w:rPr>
        <w:t xml:space="preserve">Auxiliary </w:t>
      </w:r>
      <w:r w:rsidR="00467CC2">
        <w:rPr>
          <w:sz w:val="18"/>
          <w:szCs w:val="18"/>
        </w:rPr>
        <w:t>Division 16</w:t>
      </w:r>
      <w:r w:rsidRPr="0012733A">
        <w:rPr>
          <w:sz w:val="18"/>
          <w:szCs w:val="18"/>
        </w:rPr>
        <w:t xml:space="preserve"> Website:  </w:t>
      </w:r>
      <w:r w:rsidRPr="0082006E">
        <w:rPr>
          <w:color w:val="3328C6"/>
          <w:sz w:val="18"/>
          <w:szCs w:val="18"/>
        </w:rPr>
        <w:t>http://</w:t>
      </w:r>
      <w:r w:rsidR="0012733A" w:rsidRPr="0082006E">
        <w:rPr>
          <w:color w:val="3328C6"/>
          <w:sz w:val="18"/>
          <w:szCs w:val="18"/>
        </w:rPr>
        <w:t>a08516.wow.uscgaux.info</w:t>
      </w:r>
      <w:r w:rsidRPr="0082006E">
        <w:rPr>
          <w:color w:val="3328C6"/>
          <w:sz w:val="18"/>
          <w:szCs w:val="18"/>
        </w:rPr>
        <w:t xml:space="preserve"> </w:t>
      </w:r>
    </w:p>
    <w:p w:rsidR="00342098" w:rsidRDefault="00342098" w:rsidP="00FB4A57">
      <w:pPr>
        <w:ind w:firstLine="720"/>
        <w:rPr>
          <w:color w:val="FF0000"/>
          <w:sz w:val="18"/>
          <w:szCs w:val="18"/>
        </w:rPr>
      </w:pPr>
      <w:r w:rsidRPr="0012733A">
        <w:rPr>
          <w:sz w:val="18"/>
          <w:szCs w:val="18"/>
        </w:rPr>
        <w:t xml:space="preserve">Auxiliary Flotilla </w:t>
      </w:r>
      <w:r w:rsidR="00467CC2">
        <w:rPr>
          <w:sz w:val="18"/>
          <w:szCs w:val="18"/>
        </w:rPr>
        <w:t xml:space="preserve">16-6 </w:t>
      </w:r>
      <w:r w:rsidRPr="0012733A">
        <w:rPr>
          <w:sz w:val="18"/>
          <w:szCs w:val="18"/>
        </w:rPr>
        <w:t>Website:</w:t>
      </w:r>
      <w:r w:rsidR="00467CC2">
        <w:rPr>
          <w:sz w:val="18"/>
          <w:szCs w:val="18"/>
        </w:rPr>
        <w:t xml:space="preserve"> </w:t>
      </w:r>
      <w:r w:rsidRPr="0012733A">
        <w:rPr>
          <w:color w:val="FF0000"/>
          <w:sz w:val="18"/>
          <w:szCs w:val="18"/>
        </w:rPr>
        <w:t>http://a0851606.</w:t>
      </w:r>
      <w:r w:rsidR="0012733A" w:rsidRPr="0012733A">
        <w:rPr>
          <w:color w:val="FF0000"/>
          <w:sz w:val="18"/>
          <w:szCs w:val="18"/>
        </w:rPr>
        <w:t>wow.</w:t>
      </w:r>
      <w:r w:rsidRPr="0012733A">
        <w:rPr>
          <w:color w:val="FF0000"/>
          <w:sz w:val="18"/>
          <w:szCs w:val="18"/>
        </w:rPr>
        <w:t>uscgaux.info/</w:t>
      </w:r>
    </w:p>
    <w:p w:rsidR="0082006E" w:rsidRPr="0082006E" w:rsidRDefault="0082006E" w:rsidP="00FB4A57">
      <w:pPr>
        <w:ind w:firstLine="720"/>
        <w:rPr>
          <w:sz w:val="18"/>
          <w:szCs w:val="18"/>
        </w:r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3EB4B43AA2C4EAEB06BF6744F3C7F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2006E" w:rsidRDefault="0082006E" w:rsidP="0082006E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New Member / Re-Enrollee Dues</w:t>
          </w:r>
        </w:p>
      </w:sdtContent>
    </w:sdt>
    <w:p w:rsidR="0082006E" w:rsidRDefault="0082006E" w:rsidP="0082006E">
      <w:pPr>
        <w:pStyle w:val="Header"/>
        <w:jc w:val="center"/>
      </w:pPr>
      <w:r>
        <w:t>Payable with Enrollment Application (Single Member Rate)</w:t>
      </w:r>
    </w:p>
    <w:p w:rsidR="0082006E" w:rsidRPr="0082006E" w:rsidRDefault="0082006E" w:rsidP="00FB4A5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2006E" w:rsidTr="000352DD">
        <w:tc>
          <w:tcPr>
            <w:tcW w:w="1368" w:type="dxa"/>
          </w:tcPr>
          <w:p w:rsidR="0082006E" w:rsidRDefault="0082006E" w:rsidP="000352DD">
            <w:r>
              <w:t>Quarter</w:t>
            </w:r>
          </w:p>
        </w:tc>
        <w:tc>
          <w:tcPr>
            <w:tcW w:w="1368" w:type="dxa"/>
          </w:tcPr>
          <w:p w:rsidR="0082006E" w:rsidRDefault="0082006E" w:rsidP="000352DD">
            <w:r>
              <w:t>Dates</w:t>
            </w:r>
          </w:p>
        </w:tc>
        <w:tc>
          <w:tcPr>
            <w:tcW w:w="1368" w:type="dxa"/>
          </w:tcPr>
          <w:p w:rsidR="0082006E" w:rsidRDefault="0082006E" w:rsidP="000352DD">
            <w:r>
              <w:t>National</w:t>
            </w:r>
          </w:p>
        </w:tc>
        <w:tc>
          <w:tcPr>
            <w:tcW w:w="1368" w:type="dxa"/>
          </w:tcPr>
          <w:p w:rsidR="0082006E" w:rsidRDefault="0082006E" w:rsidP="000352DD">
            <w:r>
              <w:t>District</w:t>
            </w:r>
          </w:p>
        </w:tc>
        <w:tc>
          <w:tcPr>
            <w:tcW w:w="1368" w:type="dxa"/>
          </w:tcPr>
          <w:p w:rsidR="0082006E" w:rsidRDefault="0082006E" w:rsidP="000352DD">
            <w:r>
              <w:t xml:space="preserve">Division </w:t>
            </w:r>
          </w:p>
        </w:tc>
        <w:tc>
          <w:tcPr>
            <w:tcW w:w="1368" w:type="dxa"/>
          </w:tcPr>
          <w:p w:rsidR="0082006E" w:rsidRDefault="0082006E" w:rsidP="000352DD">
            <w:r>
              <w:t>Flotilla</w:t>
            </w:r>
          </w:p>
        </w:tc>
        <w:tc>
          <w:tcPr>
            <w:tcW w:w="1368" w:type="dxa"/>
          </w:tcPr>
          <w:p w:rsidR="0082006E" w:rsidRDefault="0082006E" w:rsidP="000352DD">
            <w:r>
              <w:t>TOTAL</w:t>
            </w:r>
          </w:p>
        </w:tc>
      </w:tr>
      <w:tr w:rsidR="0082006E" w:rsidTr="000352DD">
        <w:tc>
          <w:tcPr>
            <w:tcW w:w="1368" w:type="dxa"/>
          </w:tcPr>
          <w:p w:rsidR="0082006E" w:rsidRDefault="0082006E" w:rsidP="000352DD">
            <w:r>
              <w:t>1</w:t>
            </w:r>
            <w:r w:rsidRPr="009A3621">
              <w:rPr>
                <w:vertAlign w:val="superscript"/>
              </w:rPr>
              <w:t>st</w:t>
            </w:r>
          </w:p>
        </w:tc>
        <w:tc>
          <w:tcPr>
            <w:tcW w:w="1368" w:type="dxa"/>
          </w:tcPr>
          <w:p w:rsidR="0082006E" w:rsidRDefault="0082006E" w:rsidP="000352DD">
            <w:r>
              <w:t>1/1-12/31</w:t>
            </w:r>
          </w:p>
        </w:tc>
        <w:tc>
          <w:tcPr>
            <w:tcW w:w="1368" w:type="dxa"/>
          </w:tcPr>
          <w:p w:rsidR="0082006E" w:rsidRDefault="0082006E" w:rsidP="000352DD">
            <w:r>
              <w:t>9.00</w:t>
            </w:r>
          </w:p>
        </w:tc>
        <w:tc>
          <w:tcPr>
            <w:tcW w:w="1368" w:type="dxa"/>
          </w:tcPr>
          <w:p w:rsidR="0082006E" w:rsidRDefault="0082006E" w:rsidP="000352DD">
            <w:r>
              <w:t>7.50</w:t>
            </w:r>
          </w:p>
        </w:tc>
        <w:tc>
          <w:tcPr>
            <w:tcW w:w="1368" w:type="dxa"/>
          </w:tcPr>
          <w:p w:rsidR="0082006E" w:rsidRDefault="0082006E" w:rsidP="000352DD">
            <w:r>
              <w:t>3.75</w:t>
            </w:r>
          </w:p>
        </w:tc>
        <w:tc>
          <w:tcPr>
            <w:tcW w:w="1368" w:type="dxa"/>
          </w:tcPr>
          <w:p w:rsidR="0082006E" w:rsidRDefault="0082006E" w:rsidP="000352DD">
            <w:r>
              <w:t>19.75</w:t>
            </w:r>
          </w:p>
        </w:tc>
        <w:tc>
          <w:tcPr>
            <w:tcW w:w="1368" w:type="dxa"/>
          </w:tcPr>
          <w:p w:rsidR="0082006E" w:rsidRDefault="0082006E" w:rsidP="000352DD">
            <w:r>
              <w:t>40.00</w:t>
            </w:r>
          </w:p>
        </w:tc>
      </w:tr>
      <w:tr w:rsidR="0082006E" w:rsidTr="000352DD">
        <w:tc>
          <w:tcPr>
            <w:tcW w:w="1368" w:type="dxa"/>
          </w:tcPr>
          <w:p w:rsidR="0082006E" w:rsidRDefault="0082006E" w:rsidP="000352DD">
            <w:r>
              <w:t>2</w:t>
            </w:r>
            <w:r w:rsidRPr="009A3621">
              <w:rPr>
                <w:vertAlign w:val="superscript"/>
              </w:rPr>
              <w:t>nd</w:t>
            </w:r>
          </w:p>
        </w:tc>
        <w:tc>
          <w:tcPr>
            <w:tcW w:w="1368" w:type="dxa"/>
          </w:tcPr>
          <w:p w:rsidR="0082006E" w:rsidRDefault="0082006E" w:rsidP="000352DD">
            <w:r>
              <w:t>4/1-12/31</w:t>
            </w:r>
          </w:p>
        </w:tc>
        <w:tc>
          <w:tcPr>
            <w:tcW w:w="1368" w:type="dxa"/>
          </w:tcPr>
          <w:p w:rsidR="0082006E" w:rsidRDefault="0082006E" w:rsidP="000352DD">
            <w:r>
              <w:t>6.00</w:t>
            </w:r>
          </w:p>
        </w:tc>
        <w:tc>
          <w:tcPr>
            <w:tcW w:w="1368" w:type="dxa"/>
          </w:tcPr>
          <w:p w:rsidR="0082006E" w:rsidRDefault="0082006E" w:rsidP="000352DD">
            <w:r>
              <w:t>5.00</w:t>
            </w:r>
          </w:p>
        </w:tc>
        <w:tc>
          <w:tcPr>
            <w:tcW w:w="1368" w:type="dxa"/>
          </w:tcPr>
          <w:p w:rsidR="0082006E" w:rsidRDefault="0082006E" w:rsidP="000352DD">
            <w:r>
              <w:t>2.50</w:t>
            </w:r>
          </w:p>
        </w:tc>
        <w:tc>
          <w:tcPr>
            <w:tcW w:w="1368" w:type="dxa"/>
          </w:tcPr>
          <w:p w:rsidR="0082006E" w:rsidRDefault="0082006E" w:rsidP="00F739DF">
            <w:r>
              <w:t>12.</w:t>
            </w:r>
            <w:r w:rsidR="00F739DF">
              <w:t>50</w:t>
            </w:r>
          </w:p>
        </w:tc>
        <w:tc>
          <w:tcPr>
            <w:tcW w:w="1368" w:type="dxa"/>
          </w:tcPr>
          <w:p w:rsidR="0082006E" w:rsidRDefault="00F739DF" w:rsidP="000352DD">
            <w:r>
              <w:t>26.00</w:t>
            </w:r>
          </w:p>
        </w:tc>
      </w:tr>
      <w:tr w:rsidR="0082006E" w:rsidTr="000352DD">
        <w:tc>
          <w:tcPr>
            <w:tcW w:w="1368" w:type="dxa"/>
          </w:tcPr>
          <w:p w:rsidR="0082006E" w:rsidRDefault="0082006E" w:rsidP="000352DD">
            <w:r>
              <w:t>3</w:t>
            </w:r>
            <w:r w:rsidRPr="009A3621">
              <w:rPr>
                <w:vertAlign w:val="superscript"/>
              </w:rPr>
              <w:t>rd</w:t>
            </w:r>
          </w:p>
        </w:tc>
        <w:tc>
          <w:tcPr>
            <w:tcW w:w="1368" w:type="dxa"/>
          </w:tcPr>
          <w:p w:rsidR="0082006E" w:rsidRDefault="0082006E" w:rsidP="000352DD">
            <w:r>
              <w:t>7/1-12/31</w:t>
            </w:r>
          </w:p>
        </w:tc>
        <w:tc>
          <w:tcPr>
            <w:tcW w:w="1368" w:type="dxa"/>
          </w:tcPr>
          <w:p w:rsidR="0082006E" w:rsidRDefault="0082006E" w:rsidP="000352DD">
            <w:r>
              <w:t>3.00</w:t>
            </w:r>
          </w:p>
        </w:tc>
        <w:tc>
          <w:tcPr>
            <w:tcW w:w="1368" w:type="dxa"/>
          </w:tcPr>
          <w:p w:rsidR="0082006E" w:rsidRDefault="0082006E" w:rsidP="000352DD">
            <w:r>
              <w:t>2.50</w:t>
            </w:r>
          </w:p>
        </w:tc>
        <w:tc>
          <w:tcPr>
            <w:tcW w:w="1368" w:type="dxa"/>
          </w:tcPr>
          <w:p w:rsidR="0082006E" w:rsidRDefault="0082006E" w:rsidP="000352DD">
            <w:r>
              <w:t>1.25</w:t>
            </w:r>
          </w:p>
        </w:tc>
        <w:tc>
          <w:tcPr>
            <w:tcW w:w="1368" w:type="dxa"/>
          </w:tcPr>
          <w:p w:rsidR="0082006E" w:rsidRDefault="0082006E" w:rsidP="00F739DF">
            <w:r>
              <w:t>8.</w:t>
            </w:r>
            <w:r w:rsidR="00F739DF">
              <w:t>25</w:t>
            </w:r>
          </w:p>
        </w:tc>
        <w:tc>
          <w:tcPr>
            <w:tcW w:w="1368" w:type="dxa"/>
          </w:tcPr>
          <w:p w:rsidR="0082006E" w:rsidRDefault="0082006E" w:rsidP="00F739DF">
            <w:r>
              <w:t>15.</w:t>
            </w:r>
            <w:r w:rsidR="00F739DF">
              <w:t>00</w:t>
            </w:r>
          </w:p>
        </w:tc>
      </w:tr>
      <w:tr w:rsidR="0082006E" w:rsidTr="000352DD">
        <w:tc>
          <w:tcPr>
            <w:tcW w:w="1368" w:type="dxa"/>
          </w:tcPr>
          <w:p w:rsidR="0082006E" w:rsidRDefault="0082006E" w:rsidP="000352DD">
            <w:r>
              <w:t>4</w:t>
            </w:r>
            <w:r w:rsidRPr="009A3621">
              <w:rPr>
                <w:vertAlign w:val="superscript"/>
              </w:rPr>
              <w:t>th</w:t>
            </w:r>
          </w:p>
        </w:tc>
        <w:tc>
          <w:tcPr>
            <w:tcW w:w="1368" w:type="dxa"/>
          </w:tcPr>
          <w:p w:rsidR="0082006E" w:rsidRDefault="0082006E" w:rsidP="000352DD">
            <w:r>
              <w:t>10/1-12/31</w:t>
            </w:r>
          </w:p>
        </w:tc>
        <w:tc>
          <w:tcPr>
            <w:tcW w:w="1368" w:type="dxa"/>
          </w:tcPr>
          <w:p w:rsidR="0082006E" w:rsidRDefault="0082006E" w:rsidP="000352DD">
            <w:r>
              <w:t>0</w:t>
            </w:r>
          </w:p>
        </w:tc>
        <w:tc>
          <w:tcPr>
            <w:tcW w:w="1368" w:type="dxa"/>
          </w:tcPr>
          <w:p w:rsidR="0082006E" w:rsidRDefault="0082006E" w:rsidP="000352DD">
            <w:r>
              <w:t>0</w:t>
            </w:r>
          </w:p>
        </w:tc>
        <w:tc>
          <w:tcPr>
            <w:tcW w:w="1368" w:type="dxa"/>
          </w:tcPr>
          <w:p w:rsidR="0082006E" w:rsidRDefault="0082006E" w:rsidP="000352DD">
            <w:r>
              <w:t>0</w:t>
            </w:r>
          </w:p>
        </w:tc>
        <w:tc>
          <w:tcPr>
            <w:tcW w:w="1368" w:type="dxa"/>
          </w:tcPr>
          <w:p w:rsidR="0082006E" w:rsidRDefault="0082006E" w:rsidP="000352DD">
            <w:r>
              <w:t>0</w:t>
            </w:r>
          </w:p>
        </w:tc>
        <w:tc>
          <w:tcPr>
            <w:tcW w:w="1368" w:type="dxa"/>
          </w:tcPr>
          <w:p w:rsidR="0082006E" w:rsidRDefault="0082006E" w:rsidP="000352DD">
            <w:r>
              <w:t>0</w:t>
            </w:r>
          </w:p>
        </w:tc>
      </w:tr>
    </w:tbl>
    <w:p w:rsidR="0082006E" w:rsidRPr="0012733A" w:rsidRDefault="0082006E" w:rsidP="0082006E">
      <w:pPr>
        <w:ind w:firstLine="720"/>
        <w:rPr>
          <w:sz w:val="18"/>
          <w:szCs w:val="18"/>
        </w:rPr>
      </w:pPr>
    </w:p>
    <w:sectPr w:rsidR="0082006E" w:rsidRPr="0012733A" w:rsidSect="004373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29" w:rsidRDefault="009A3529" w:rsidP="00776D1D">
      <w:r>
        <w:separator/>
      </w:r>
    </w:p>
  </w:endnote>
  <w:endnote w:type="continuationSeparator" w:id="0">
    <w:p w:rsidR="009A3529" w:rsidRDefault="009A3529" w:rsidP="0077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29" w:rsidRDefault="009A3529" w:rsidP="00776D1D">
      <w:r>
        <w:separator/>
      </w:r>
    </w:p>
  </w:footnote>
  <w:footnote w:type="continuationSeparator" w:id="0">
    <w:p w:rsidR="009A3529" w:rsidRDefault="009A3529" w:rsidP="0077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1D" w:rsidRPr="00776D1D" w:rsidRDefault="00776D1D" w:rsidP="00776D1D">
    <w:pPr>
      <w:pStyle w:val="Header"/>
      <w:jc w:val="center"/>
      <w:rPr>
        <w:sz w:val="36"/>
        <w:szCs w:val="36"/>
      </w:rPr>
    </w:pPr>
    <w:r w:rsidRPr="00776D1D">
      <w:rPr>
        <w:sz w:val="36"/>
        <w:szCs w:val="36"/>
      </w:rPr>
      <w:t>NEW MEMBER APPLICATION CHECKLIST</w:t>
    </w:r>
  </w:p>
  <w:p w:rsidR="00776D1D" w:rsidRDefault="0077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9D"/>
    <w:multiLevelType w:val="multilevel"/>
    <w:tmpl w:val="423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B5A81"/>
    <w:multiLevelType w:val="hybridMultilevel"/>
    <w:tmpl w:val="FEC8D6BC"/>
    <w:lvl w:ilvl="0" w:tplc="6CAEC91E">
      <w:numFmt w:val="bullet"/>
      <w:lvlText w:val="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38"/>
    <w:rsid w:val="00002BD8"/>
    <w:rsid w:val="0002149C"/>
    <w:rsid w:val="00054999"/>
    <w:rsid w:val="0012733A"/>
    <w:rsid w:val="00176C55"/>
    <w:rsid w:val="001E1360"/>
    <w:rsid w:val="00230175"/>
    <w:rsid w:val="00235B98"/>
    <w:rsid w:val="0024174E"/>
    <w:rsid w:val="00253952"/>
    <w:rsid w:val="0027330B"/>
    <w:rsid w:val="00281B11"/>
    <w:rsid w:val="00285A37"/>
    <w:rsid w:val="002A34A6"/>
    <w:rsid w:val="002D2D4A"/>
    <w:rsid w:val="00322F5F"/>
    <w:rsid w:val="00342098"/>
    <w:rsid w:val="00353D70"/>
    <w:rsid w:val="003603EC"/>
    <w:rsid w:val="003A5653"/>
    <w:rsid w:val="003F150D"/>
    <w:rsid w:val="00437377"/>
    <w:rsid w:val="00467CC2"/>
    <w:rsid w:val="004844FC"/>
    <w:rsid w:val="004B51D6"/>
    <w:rsid w:val="004C1A11"/>
    <w:rsid w:val="004D4DAC"/>
    <w:rsid w:val="00505E81"/>
    <w:rsid w:val="00525473"/>
    <w:rsid w:val="00575A1D"/>
    <w:rsid w:val="0059182B"/>
    <w:rsid w:val="005B04EF"/>
    <w:rsid w:val="005D2777"/>
    <w:rsid w:val="005E4266"/>
    <w:rsid w:val="006134A5"/>
    <w:rsid w:val="006306B5"/>
    <w:rsid w:val="006649D1"/>
    <w:rsid w:val="006B6818"/>
    <w:rsid w:val="006C3EDD"/>
    <w:rsid w:val="00727457"/>
    <w:rsid w:val="00754069"/>
    <w:rsid w:val="00776D1D"/>
    <w:rsid w:val="00782C64"/>
    <w:rsid w:val="007D2F31"/>
    <w:rsid w:val="0082006E"/>
    <w:rsid w:val="008353C7"/>
    <w:rsid w:val="00873423"/>
    <w:rsid w:val="008C1F5A"/>
    <w:rsid w:val="008D278C"/>
    <w:rsid w:val="008E0A98"/>
    <w:rsid w:val="008E4BCB"/>
    <w:rsid w:val="00904E53"/>
    <w:rsid w:val="00982201"/>
    <w:rsid w:val="00990030"/>
    <w:rsid w:val="009A3529"/>
    <w:rsid w:val="009C1AAC"/>
    <w:rsid w:val="009C2127"/>
    <w:rsid w:val="009C6BF7"/>
    <w:rsid w:val="009F407D"/>
    <w:rsid w:val="00A813A1"/>
    <w:rsid w:val="00A81E7F"/>
    <w:rsid w:val="00AA7FC5"/>
    <w:rsid w:val="00AD701D"/>
    <w:rsid w:val="00B630E9"/>
    <w:rsid w:val="00B8096F"/>
    <w:rsid w:val="00C011EF"/>
    <w:rsid w:val="00C518AE"/>
    <w:rsid w:val="00C80513"/>
    <w:rsid w:val="00D1315E"/>
    <w:rsid w:val="00D4268D"/>
    <w:rsid w:val="00D47302"/>
    <w:rsid w:val="00D70E3B"/>
    <w:rsid w:val="00D92F38"/>
    <w:rsid w:val="00DB5DFB"/>
    <w:rsid w:val="00E32E8F"/>
    <w:rsid w:val="00E37452"/>
    <w:rsid w:val="00E724BC"/>
    <w:rsid w:val="00ED6E74"/>
    <w:rsid w:val="00F07B00"/>
    <w:rsid w:val="00F31164"/>
    <w:rsid w:val="00F37EA6"/>
    <w:rsid w:val="00F64AB9"/>
    <w:rsid w:val="00F739DF"/>
    <w:rsid w:val="00F76114"/>
    <w:rsid w:val="00FB4A57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0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D1D"/>
  </w:style>
  <w:style w:type="paragraph" w:styleId="Footer">
    <w:name w:val="footer"/>
    <w:basedOn w:val="Normal"/>
    <w:link w:val="FooterChar"/>
    <w:uiPriority w:val="99"/>
    <w:semiHidden/>
    <w:unhideWhenUsed/>
    <w:rsid w:val="00776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D1D"/>
  </w:style>
  <w:style w:type="paragraph" w:styleId="ListParagraph">
    <w:name w:val="List Paragraph"/>
    <w:basedOn w:val="Normal"/>
    <w:uiPriority w:val="34"/>
    <w:qFormat/>
    <w:rsid w:val="00F37E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6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A565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5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1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2006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0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079">
          <w:marLeft w:val="-8"/>
          <w:marRight w:val="0"/>
          <w:marTop w:val="0"/>
          <w:marBottom w:val="0"/>
          <w:divBdr>
            <w:top w:val="none" w:sz="0" w:space="0" w:color="auto"/>
            <w:left w:val="single" w:sz="2" w:space="0" w:color="003366"/>
            <w:bottom w:val="single" w:sz="2" w:space="0" w:color="666666"/>
            <w:right w:val="single" w:sz="2" w:space="0" w:color="003366"/>
          </w:divBdr>
          <w:divsChild>
            <w:div w:id="470750583">
              <w:marLeft w:val="136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003366"/>
                <w:bottom w:val="none" w:sz="0" w:space="0" w:color="auto"/>
                <w:right w:val="none" w:sz="0" w:space="0" w:color="auto"/>
              </w:divBdr>
              <w:divsChild>
                <w:div w:id="265624565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cgaux.org/archive/a70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assroom.cgaux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EB4B43AA2C4EAEB06BF6744F3C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14F4-A453-4FF8-9EB2-F8754D26D502}"/>
      </w:docPartPr>
      <w:docPartBody>
        <w:p w:rsidR="0052162B" w:rsidRDefault="008E2F84" w:rsidP="008E2F84">
          <w:pPr>
            <w:pStyle w:val="A3EB4B43AA2C4EAEB06BF6744F3C7F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2F84"/>
    <w:rsid w:val="00390FD8"/>
    <w:rsid w:val="0052162B"/>
    <w:rsid w:val="00526559"/>
    <w:rsid w:val="008E2F84"/>
    <w:rsid w:val="00AE5CEC"/>
    <w:rsid w:val="00E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B4B43AA2C4EAEB06BF6744F3C7FAD">
    <w:name w:val="A3EB4B43AA2C4EAEB06BF6744F3C7FAD"/>
    <w:rsid w:val="008E2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/ Re-Enrollee Dues</dc:title>
  <dc:creator>Linda's Computer</dc:creator>
  <cp:lastModifiedBy>David</cp:lastModifiedBy>
  <cp:revision>20</cp:revision>
  <cp:lastPrinted>2010-04-30T01:47:00Z</cp:lastPrinted>
  <dcterms:created xsi:type="dcterms:W3CDTF">2011-11-07T01:05:00Z</dcterms:created>
  <dcterms:modified xsi:type="dcterms:W3CDTF">2013-02-11T23:59:00Z</dcterms:modified>
</cp:coreProperties>
</file>