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287" w:rsidRDefault="00AF0287" w:rsidP="00AF0287">
      <w:pPr>
        <w:rPr>
          <w:sz w:val="24"/>
        </w:rPr>
      </w:pPr>
    </w:p>
    <w:p w:rsidR="009008EC" w:rsidRDefault="009008EC" w:rsidP="00AF0287">
      <w:pPr>
        <w:pStyle w:val="Heading2"/>
        <w:tabs>
          <w:tab w:val="right" w:pos="9990"/>
        </w:tabs>
      </w:pPr>
    </w:p>
    <w:p w:rsidR="00AF0287" w:rsidRDefault="00AF0287" w:rsidP="00AF0287">
      <w:pPr>
        <w:pStyle w:val="Heading2"/>
        <w:tabs>
          <w:tab w:val="right" w:pos="9990"/>
        </w:tabs>
      </w:pPr>
      <w:r>
        <w:t>MEMORANDUM FOR JOINT SERVICE OPEN HOUSE PARTICIPANTS</w:t>
      </w:r>
    </w:p>
    <w:p w:rsidR="00AF0287" w:rsidRDefault="00AF0287" w:rsidP="00AF0287">
      <w:pPr>
        <w:rPr>
          <w:sz w:val="24"/>
        </w:rPr>
      </w:pPr>
    </w:p>
    <w:p w:rsidR="00AF0287" w:rsidRDefault="00AF0287" w:rsidP="00AF0287">
      <w:pPr>
        <w:rPr>
          <w:sz w:val="24"/>
        </w:rPr>
      </w:pPr>
      <w:r>
        <w:rPr>
          <w:sz w:val="24"/>
        </w:rPr>
        <w:t xml:space="preserve">FROM:   11 CES/CEO </w:t>
      </w:r>
    </w:p>
    <w:p w:rsidR="00AF0287" w:rsidRDefault="00AF0287" w:rsidP="00AF0287">
      <w:pPr>
        <w:rPr>
          <w:sz w:val="24"/>
        </w:rPr>
      </w:pPr>
      <w:r>
        <w:rPr>
          <w:sz w:val="24"/>
        </w:rPr>
        <w:t xml:space="preserve">                </w:t>
      </w:r>
      <w:smartTag w:uri="urn:schemas-microsoft-com:office:smarttags" w:element="Street">
        <w:smartTag w:uri="urn:schemas-microsoft-com:office:smarttags" w:element="address">
          <w:r>
            <w:rPr>
              <w:sz w:val="24"/>
            </w:rPr>
            <w:t>3465 North Carolina Avenue</w:t>
          </w:r>
        </w:smartTag>
      </w:smartTag>
    </w:p>
    <w:p w:rsidR="00AF0287" w:rsidRDefault="00AF0287" w:rsidP="00AF0287">
      <w:pPr>
        <w:rPr>
          <w:sz w:val="24"/>
        </w:rPr>
      </w:pPr>
      <w:r>
        <w:rPr>
          <w:sz w:val="24"/>
        </w:rPr>
        <w:t xml:space="preserve">                Andrews </w:t>
      </w:r>
      <w:smartTag w:uri="urn:schemas-microsoft-com:office:smarttags" w:element="place">
        <w:smartTag w:uri="urn:schemas-microsoft-com:office:smarttags" w:element="City">
          <w:r>
            <w:rPr>
              <w:sz w:val="24"/>
            </w:rPr>
            <w:t>AFB</w:t>
          </w:r>
        </w:smartTag>
        <w:r>
          <w:rPr>
            <w:sz w:val="24"/>
          </w:rPr>
          <w:t xml:space="preserve">, </w:t>
        </w:r>
        <w:smartTag w:uri="urn:schemas-microsoft-com:office:smarttags" w:element="State">
          <w:r>
            <w:rPr>
              <w:sz w:val="24"/>
            </w:rPr>
            <w:t>MD</w:t>
          </w:r>
        </w:smartTag>
        <w:r>
          <w:rPr>
            <w:sz w:val="24"/>
          </w:rPr>
          <w:t xml:space="preserve"> </w:t>
        </w:r>
        <w:smartTag w:uri="urn:schemas-microsoft-com:office:smarttags" w:element="PostalCode">
          <w:r>
            <w:rPr>
              <w:sz w:val="24"/>
            </w:rPr>
            <w:t>20762-7002</w:t>
          </w:r>
        </w:smartTag>
      </w:smartTag>
    </w:p>
    <w:p w:rsidR="00AF0287" w:rsidRDefault="00AF0287" w:rsidP="00AF0287">
      <w:pPr>
        <w:rPr>
          <w:sz w:val="24"/>
        </w:rPr>
      </w:pPr>
    </w:p>
    <w:p w:rsidR="00AF0287" w:rsidRDefault="00AF0287" w:rsidP="00AF0287">
      <w:pPr>
        <w:rPr>
          <w:sz w:val="24"/>
        </w:rPr>
      </w:pPr>
      <w:r>
        <w:rPr>
          <w:sz w:val="24"/>
        </w:rPr>
        <w:t>SUB</w:t>
      </w:r>
      <w:r w:rsidR="009008EC">
        <w:rPr>
          <w:sz w:val="24"/>
        </w:rPr>
        <w:t>JECT:  Participation in the 2012</w:t>
      </w:r>
      <w:r>
        <w:rPr>
          <w:sz w:val="24"/>
        </w:rPr>
        <w:t xml:space="preserve"> DoD Joint Service Open House (JSOH)</w:t>
      </w:r>
    </w:p>
    <w:p w:rsidR="00AF0287" w:rsidRDefault="00AF0287" w:rsidP="00AF0287">
      <w:pPr>
        <w:rPr>
          <w:sz w:val="24"/>
        </w:rPr>
      </w:pPr>
    </w:p>
    <w:p w:rsidR="00AF0287" w:rsidRDefault="00AF0287" w:rsidP="00AF0287">
      <w:pPr>
        <w:rPr>
          <w:sz w:val="24"/>
        </w:rPr>
      </w:pPr>
      <w:r>
        <w:rPr>
          <w:sz w:val="24"/>
        </w:rPr>
        <w:t>1.  It will be a pleasure to hav</w:t>
      </w:r>
      <w:r w:rsidR="00F315B8">
        <w:rPr>
          <w:sz w:val="24"/>
        </w:rPr>
        <w:t>e you join us in making the 2012</w:t>
      </w:r>
      <w:r>
        <w:rPr>
          <w:sz w:val="24"/>
        </w:rPr>
        <w:t xml:space="preserve"> JSOH a successful finish to Armed For</w:t>
      </w:r>
      <w:r w:rsidR="009008EC">
        <w:rPr>
          <w:sz w:val="24"/>
        </w:rPr>
        <w:t>ces Week.  Exhibits for the 2012</w:t>
      </w:r>
      <w:r>
        <w:rPr>
          <w:sz w:val="24"/>
        </w:rPr>
        <w:t xml:space="preserve"> DoD JSOH </w:t>
      </w:r>
      <w:r>
        <w:rPr>
          <w:sz w:val="24"/>
          <w:u w:val="single"/>
        </w:rPr>
        <w:t>will be</w:t>
      </w:r>
      <w:r>
        <w:rPr>
          <w:sz w:val="24"/>
        </w:rPr>
        <w:t xml:space="preserve"> manned from 8:00 am to </w:t>
      </w:r>
    </w:p>
    <w:p w:rsidR="00AF0287" w:rsidRDefault="009008EC" w:rsidP="00AF0287">
      <w:pPr>
        <w:rPr>
          <w:sz w:val="24"/>
        </w:rPr>
      </w:pPr>
      <w:r>
        <w:rPr>
          <w:sz w:val="24"/>
        </w:rPr>
        <w:t>5:00 pm on 18, 19 and 20 May 2012</w:t>
      </w:r>
      <w:r w:rsidR="00AF0287">
        <w:rPr>
          <w:sz w:val="24"/>
        </w:rPr>
        <w:t xml:space="preserve">.  Gates open to the public at 0800, so plan ahead to beat the traffic.  We have outlined below the times, dates and procedures for exhibit set-up and dismantling, security, accessing Andrews AFB and parking. We are unable to provide you with tables or chairs for your exhibit.  Also, as in the past, it is your responsibility to keep your area clean during the show.  </w:t>
      </w:r>
    </w:p>
    <w:p w:rsidR="00AF0287" w:rsidRDefault="00AF0287" w:rsidP="00AF0287">
      <w:pPr>
        <w:rPr>
          <w:sz w:val="24"/>
        </w:rPr>
      </w:pPr>
    </w:p>
    <w:p w:rsidR="00AF0287" w:rsidRDefault="00AF0287" w:rsidP="00AF0287">
      <w:pPr>
        <w:rPr>
          <w:sz w:val="24"/>
        </w:rPr>
      </w:pPr>
      <w:r>
        <w:rPr>
          <w:sz w:val="24"/>
        </w:rPr>
        <w:t xml:space="preserve">2.  </w:t>
      </w:r>
      <w:r>
        <w:rPr>
          <w:b/>
          <w:bCs/>
          <w:sz w:val="24"/>
          <w:u w:val="single"/>
        </w:rPr>
        <w:t>EXHIBIT SET-UP:</w:t>
      </w:r>
      <w:r>
        <w:rPr>
          <w:sz w:val="24"/>
        </w:rPr>
        <w:t xml:space="preserve">  The display areas will be open for setting up your exhibits </w:t>
      </w:r>
      <w:r>
        <w:rPr>
          <w:b/>
          <w:bCs/>
          <w:sz w:val="24"/>
        </w:rPr>
        <w:t>starting at 8:00 am,</w:t>
      </w:r>
      <w:r>
        <w:rPr>
          <w:sz w:val="24"/>
        </w:rPr>
        <w:t xml:space="preserve"> </w:t>
      </w:r>
      <w:r w:rsidR="009008EC">
        <w:rPr>
          <w:b/>
          <w:bCs/>
          <w:sz w:val="24"/>
        </w:rPr>
        <w:t>Thursday 17 May 12</w:t>
      </w:r>
      <w:r>
        <w:rPr>
          <w:b/>
          <w:bCs/>
          <w:sz w:val="24"/>
        </w:rPr>
        <w:t>.</w:t>
      </w:r>
      <w:r>
        <w:rPr>
          <w:sz w:val="24"/>
        </w:rPr>
        <w:t xml:space="preserve">  Report to Hangar 3 (Building 1754) to find the location of your exhibit.  The exhibit set-up must be </w:t>
      </w:r>
      <w:r>
        <w:rPr>
          <w:b/>
          <w:bCs/>
          <w:sz w:val="24"/>
        </w:rPr>
        <w:t>com</w:t>
      </w:r>
      <w:r w:rsidR="009008EC">
        <w:rPr>
          <w:b/>
          <w:bCs/>
          <w:sz w:val="24"/>
        </w:rPr>
        <w:t>pleted by 4:00 pm on Thursday 17</w:t>
      </w:r>
      <w:r>
        <w:rPr>
          <w:b/>
          <w:bCs/>
          <w:sz w:val="24"/>
        </w:rPr>
        <w:t xml:space="preserve"> May 1</w:t>
      </w:r>
      <w:r w:rsidR="009008EC">
        <w:rPr>
          <w:b/>
          <w:bCs/>
          <w:sz w:val="24"/>
        </w:rPr>
        <w:t>2</w:t>
      </w:r>
      <w:r>
        <w:rPr>
          <w:sz w:val="24"/>
        </w:rPr>
        <w:t xml:space="preserve"> for inspection by the Fire Dept and Base Safety Officers.  Due to the magnitude of this air show, we </w:t>
      </w:r>
      <w:r>
        <w:rPr>
          <w:b/>
          <w:bCs/>
          <w:sz w:val="24"/>
        </w:rPr>
        <w:t>will not</w:t>
      </w:r>
      <w:r>
        <w:rPr>
          <w:sz w:val="24"/>
        </w:rPr>
        <w:t xml:space="preserve"> be able to provide help in setting up or dismantling of your display, however, forklifts will be available to unload vans.  All vehicles must be off the ramp area and in your assigned parking area </w:t>
      </w:r>
      <w:r>
        <w:rPr>
          <w:b/>
          <w:bCs/>
          <w:sz w:val="24"/>
          <w:u w:val="single"/>
        </w:rPr>
        <w:t>before</w:t>
      </w:r>
      <w:r>
        <w:rPr>
          <w:b/>
          <w:bCs/>
          <w:sz w:val="24"/>
        </w:rPr>
        <w:t xml:space="preserve"> 0700 each morning</w:t>
      </w:r>
      <w:r>
        <w:rPr>
          <w:sz w:val="24"/>
        </w:rPr>
        <w:t xml:space="preserve">.  Due to safety and security precautions, displays </w:t>
      </w:r>
      <w:r>
        <w:rPr>
          <w:b/>
          <w:bCs/>
          <w:sz w:val="24"/>
          <w:u w:val="single"/>
        </w:rPr>
        <w:t>must</w:t>
      </w:r>
      <w:r>
        <w:rPr>
          <w:sz w:val="24"/>
        </w:rPr>
        <w:t xml:space="preserve"> remain in the hangar at all times until the show closes on Sunday evening.  You must place all trash in the large dumpster outside the hangar.</w:t>
      </w:r>
    </w:p>
    <w:p w:rsidR="00AF0287" w:rsidRDefault="00AF0287" w:rsidP="00AF0287">
      <w:pPr>
        <w:rPr>
          <w:sz w:val="24"/>
        </w:rPr>
      </w:pPr>
    </w:p>
    <w:p w:rsidR="00AF0287" w:rsidRDefault="00AF0287" w:rsidP="00AF0287">
      <w:pPr>
        <w:rPr>
          <w:sz w:val="24"/>
        </w:rPr>
      </w:pPr>
      <w:r>
        <w:rPr>
          <w:sz w:val="24"/>
        </w:rPr>
        <w:t>If you need a shipping address, use:</w:t>
      </w:r>
    </w:p>
    <w:p w:rsidR="00AF0287" w:rsidRDefault="00AF0287" w:rsidP="00AF0287">
      <w:pPr>
        <w:rPr>
          <w:sz w:val="24"/>
        </w:rPr>
      </w:pPr>
    </w:p>
    <w:p w:rsidR="00AF0287" w:rsidRDefault="009008EC" w:rsidP="00AF0287">
      <w:pPr>
        <w:rPr>
          <w:sz w:val="24"/>
        </w:rPr>
      </w:pPr>
      <w:r>
        <w:rPr>
          <w:sz w:val="24"/>
        </w:rPr>
        <w:t>2012</w:t>
      </w:r>
      <w:r w:rsidR="00AF0287">
        <w:rPr>
          <w:sz w:val="24"/>
        </w:rPr>
        <w:t xml:space="preserve"> DoD JSOH Exhibit</w:t>
      </w:r>
    </w:p>
    <w:p w:rsidR="00AF0287" w:rsidRDefault="00AF0287" w:rsidP="00AF0287">
      <w:pPr>
        <w:rPr>
          <w:sz w:val="24"/>
        </w:rPr>
      </w:pPr>
      <w:r>
        <w:rPr>
          <w:sz w:val="24"/>
        </w:rPr>
        <w:t xml:space="preserve">1754 </w:t>
      </w:r>
      <w:smartTag w:uri="urn:schemas-microsoft-com:office:smarttags" w:element="Street">
        <w:smartTag w:uri="urn:schemas-microsoft-com:office:smarttags" w:element="address">
          <w:r>
            <w:rPr>
              <w:sz w:val="24"/>
            </w:rPr>
            <w:t>First St</w:t>
          </w:r>
        </w:smartTag>
      </w:smartTag>
      <w:r>
        <w:rPr>
          <w:sz w:val="24"/>
        </w:rPr>
        <w:t xml:space="preserve"> (Hangar #3)</w:t>
      </w:r>
    </w:p>
    <w:p w:rsidR="00AF0287" w:rsidRDefault="00EA715B" w:rsidP="00AF0287">
      <w:pPr>
        <w:rPr>
          <w:sz w:val="24"/>
        </w:rPr>
      </w:pPr>
      <w:r>
        <w:rPr>
          <w:sz w:val="24"/>
        </w:rPr>
        <w:t>Joint Base Andrews</w:t>
      </w:r>
      <w:r w:rsidR="00AF0287">
        <w:rPr>
          <w:sz w:val="24"/>
        </w:rPr>
        <w:t>, MD 20762-5000</w:t>
      </w:r>
    </w:p>
    <w:p w:rsidR="00AF0287" w:rsidRDefault="00AF0287" w:rsidP="00AF0287">
      <w:pPr>
        <w:rPr>
          <w:sz w:val="24"/>
        </w:rPr>
      </w:pPr>
    </w:p>
    <w:p w:rsidR="00AF0287" w:rsidRDefault="00AF0287" w:rsidP="00AF0287">
      <w:pPr>
        <w:rPr>
          <w:sz w:val="24"/>
        </w:rPr>
      </w:pPr>
      <w:r>
        <w:rPr>
          <w:b/>
          <w:bCs/>
          <w:sz w:val="24"/>
        </w:rPr>
        <w:t>NOTE:</w:t>
      </w:r>
      <w:r>
        <w:rPr>
          <w:sz w:val="24"/>
        </w:rPr>
        <w:t xml:space="preserve">  You must have your name, unit/agency, exhibit name and phone number clearly labeled on all containers.</w:t>
      </w:r>
    </w:p>
    <w:p w:rsidR="00AF0287" w:rsidRDefault="00AF0287" w:rsidP="00AF0287">
      <w:pPr>
        <w:rPr>
          <w:sz w:val="24"/>
        </w:rPr>
      </w:pPr>
    </w:p>
    <w:p w:rsidR="00AF0287" w:rsidRDefault="00AF0287" w:rsidP="00AF0287">
      <w:pPr>
        <w:rPr>
          <w:sz w:val="24"/>
        </w:rPr>
      </w:pPr>
      <w:r>
        <w:rPr>
          <w:sz w:val="24"/>
        </w:rPr>
        <w:t xml:space="preserve">3.  </w:t>
      </w:r>
      <w:r>
        <w:rPr>
          <w:b/>
          <w:bCs/>
          <w:sz w:val="24"/>
          <w:u w:val="single"/>
        </w:rPr>
        <w:t>EXHIBIT DISMANTLING:</w:t>
      </w:r>
      <w:r>
        <w:rPr>
          <w:sz w:val="24"/>
        </w:rPr>
        <w:t xml:space="preserve">  A thorough clean up must be done prior to departing on </w:t>
      </w:r>
    </w:p>
    <w:p w:rsidR="00AF0287" w:rsidRDefault="00EA715B" w:rsidP="00AF0287">
      <w:pPr>
        <w:rPr>
          <w:sz w:val="24"/>
        </w:rPr>
      </w:pPr>
      <w:r>
        <w:rPr>
          <w:sz w:val="24"/>
        </w:rPr>
        <w:t>20 May 12</w:t>
      </w:r>
      <w:r w:rsidR="00AF0287">
        <w:rPr>
          <w:sz w:val="24"/>
        </w:rPr>
        <w:t xml:space="preserve">.  You must dismantle your exhibits after the close of the </w:t>
      </w:r>
      <w:r>
        <w:rPr>
          <w:sz w:val="24"/>
        </w:rPr>
        <w:t xml:space="preserve">Open House (5:00 pm on Sunday 20 May </w:t>
      </w:r>
      <w:r w:rsidR="00AF0287">
        <w:rPr>
          <w:sz w:val="24"/>
        </w:rPr>
        <w:t>1</w:t>
      </w:r>
      <w:r>
        <w:rPr>
          <w:sz w:val="24"/>
        </w:rPr>
        <w:t>2</w:t>
      </w:r>
      <w:r w:rsidR="00AF0287">
        <w:rPr>
          <w:sz w:val="24"/>
        </w:rPr>
        <w:t xml:space="preserve">).  All trash must be placed in the dumpster outside the hangar.  If you are shipping your exhibit or have to leave it in place until Monday, you must leave the name and local phone number of your POC clearly marked on the containers.  </w:t>
      </w:r>
      <w:r w:rsidR="00AF0287">
        <w:rPr>
          <w:b/>
          <w:bCs/>
          <w:sz w:val="24"/>
        </w:rPr>
        <w:t>ALL</w:t>
      </w:r>
      <w:r w:rsidR="00AF0287">
        <w:rPr>
          <w:sz w:val="24"/>
        </w:rPr>
        <w:t xml:space="preserve"> shipping/storage arrangements for any item not removed Sunday night must be made in advance by someone from </w:t>
      </w:r>
      <w:r w:rsidR="00AF0287">
        <w:rPr>
          <w:sz w:val="24"/>
        </w:rPr>
        <w:lastRenderedPageBreak/>
        <w:t xml:space="preserve">your organization and coordinated through the Exhibit Committee prior to the close of the show on 22 May 11.  We must return the hangars to operational configuration by midnight.  </w:t>
      </w:r>
    </w:p>
    <w:p w:rsidR="00AF0287" w:rsidRDefault="00AF0287" w:rsidP="00AF0287">
      <w:pPr>
        <w:rPr>
          <w:sz w:val="24"/>
        </w:rPr>
      </w:pPr>
    </w:p>
    <w:p w:rsidR="00AF0287" w:rsidRDefault="00AF0287" w:rsidP="00AF0287">
      <w:pPr>
        <w:rPr>
          <w:sz w:val="24"/>
        </w:rPr>
      </w:pPr>
      <w:r>
        <w:rPr>
          <w:sz w:val="24"/>
        </w:rPr>
        <w:t xml:space="preserve">4.  </w:t>
      </w:r>
      <w:r>
        <w:rPr>
          <w:b/>
          <w:bCs/>
          <w:sz w:val="24"/>
          <w:u w:val="single"/>
        </w:rPr>
        <w:t xml:space="preserve">SECURITY: </w:t>
      </w:r>
      <w:r>
        <w:rPr>
          <w:sz w:val="24"/>
        </w:rPr>
        <w:t xml:space="preserve"> Security Police roving patrols will provide security for exhibition material in the hangar area.  Also, entry to the base flight line is limited, which provides additional security.  However, we request you secure pilferable items.  The hangar doors will open each morning</w:t>
      </w:r>
      <w:r w:rsidR="009008EC">
        <w:rPr>
          <w:sz w:val="24"/>
        </w:rPr>
        <w:t xml:space="preserve"> at 0630 and close at 1800 on 18 and 19 May and 2300 on 20</w:t>
      </w:r>
      <w:r>
        <w:rPr>
          <w:sz w:val="24"/>
        </w:rPr>
        <w:t xml:space="preserve"> May.  </w:t>
      </w:r>
    </w:p>
    <w:p w:rsidR="00AF0287" w:rsidRDefault="00AF0287" w:rsidP="00AF0287">
      <w:pPr>
        <w:rPr>
          <w:sz w:val="24"/>
        </w:rPr>
      </w:pPr>
    </w:p>
    <w:p w:rsidR="00AF0287" w:rsidRDefault="00AF0287" w:rsidP="00AF0287">
      <w:pPr>
        <w:rPr>
          <w:sz w:val="24"/>
        </w:rPr>
      </w:pPr>
      <w:r>
        <w:rPr>
          <w:sz w:val="24"/>
        </w:rPr>
        <w:t xml:space="preserve">5.  </w:t>
      </w:r>
      <w:r>
        <w:rPr>
          <w:b/>
          <w:bCs/>
          <w:sz w:val="24"/>
          <w:u w:val="single"/>
        </w:rPr>
        <w:t>ACCESSING ANDREWS AFB:</w:t>
      </w:r>
      <w:r>
        <w:rPr>
          <w:sz w:val="24"/>
        </w:rPr>
        <w:t xml:space="preserve">  </w:t>
      </w:r>
    </w:p>
    <w:p w:rsidR="00AF0287" w:rsidRDefault="00AF0287" w:rsidP="00AF0287">
      <w:pPr>
        <w:rPr>
          <w:sz w:val="24"/>
        </w:rPr>
      </w:pPr>
    </w:p>
    <w:p w:rsidR="00AF0287" w:rsidRDefault="00AF0287" w:rsidP="00AF0287">
      <w:pPr>
        <w:numPr>
          <w:ilvl w:val="0"/>
          <w:numId w:val="2"/>
        </w:numPr>
        <w:rPr>
          <w:sz w:val="24"/>
        </w:rPr>
      </w:pPr>
      <w:r>
        <w:rPr>
          <w:sz w:val="24"/>
        </w:rPr>
        <w:t xml:space="preserve">All participants in exhibits and anyone else who will need to gain access to </w:t>
      </w:r>
    </w:p>
    <w:p w:rsidR="00AF0287" w:rsidRDefault="00AF0287" w:rsidP="00AF0287">
      <w:pPr>
        <w:rPr>
          <w:sz w:val="24"/>
        </w:rPr>
      </w:pPr>
      <w:r>
        <w:rPr>
          <w:sz w:val="24"/>
        </w:rPr>
        <w:t xml:space="preserve">Andrews AFB for the purpose of setting up exhibits or booths must submit their name, date of birth, social security number, driver’s license number state of issue and license tag number on the vehicle to </w:t>
      </w:r>
      <w:r w:rsidR="009008EC">
        <w:rPr>
          <w:b/>
          <w:bCs/>
          <w:sz w:val="24"/>
          <w:u w:val="single"/>
        </w:rPr>
        <w:t>11</w:t>
      </w:r>
      <w:r>
        <w:rPr>
          <w:b/>
          <w:bCs/>
          <w:sz w:val="24"/>
          <w:u w:val="single"/>
        </w:rPr>
        <w:t xml:space="preserve"> WG/XP</w:t>
      </w:r>
      <w:r>
        <w:rPr>
          <w:sz w:val="24"/>
          <w:u w:val="single"/>
        </w:rPr>
        <w:t xml:space="preserve"> </w:t>
      </w:r>
      <w:r>
        <w:rPr>
          <w:b/>
          <w:bCs/>
          <w:sz w:val="24"/>
          <w:u w:val="single"/>
        </w:rPr>
        <w:t>NLT 10 May 1</w:t>
      </w:r>
      <w:r w:rsidR="009008EC">
        <w:rPr>
          <w:b/>
          <w:bCs/>
          <w:sz w:val="24"/>
          <w:u w:val="single"/>
        </w:rPr>
        <w:t>2</w:t>
      </w:r>
      <w:r>
        <w:rPr>
          <w:b/>
          <w:bCs/>
          <w:sz w:val="24"/>
        </w:rPr>
        <w:t>.</w:t>
      </w:r>
      <w:r>
        <w:rPr>
          <w:sz w:val="24"/>
        </w:rPr>
        <w:t xml:space="preserve">  If this information is not provided by the requested date you risk being denied access to the base.  </w:t>
      </w:r>
      <w:r>
        <w:rPr>
          <w:b/>
          <w:bCs/>
          <w:sz w:val="24"/>
        </w:rPr>
        <w:t>NOTE:</w:t>
      </w:r>
      <w:r>
        <w:rPr>
          <w:sz w:val="24"/>
        </w:rPr>
        <w:t xml:space="preserve">  This does not apply to DoD or Government Employees who have valid base entry credentials.   Please submit requested information by email to </w:t>
      </w:r>
      <w:r>
        <w:rPr>
          <w:sz w:val="24"/>
        </w:rPr>
        <w:fldChar w:fldCharType="begin"/>
      </w:r>
      <w:r>
        <w:rPr>
          <w:sz w:val="24"/>
        </w:rPr>
        <w:instrText xml:space="preserve"> HYPERLINK "mailto:</w:instrText>
      </w:r>
      <w:r w:rsidRPr="00E36E48">
        <w:rPr>
          <w:sz w:val="24"/>
        </w:rPr>
        <w:instrText>Michael.Vertlieb-02@afncr.af.mil</w:instrText>
      </w:r>
      <w:r>
        <w:rPr>
          <w:sz w:val="24"/>
        </w:rPr>
        <w:instrText xml:space="preserve">" </w:instrText>
      </w:r>
      <w:r w:rsidRPr="00125C52">
        <w:rPr>
          <w:sz w:val="24"/>
        </w:rPr>
      </w:r>
      <w:r>
        <w:rPr>
          <w:sz w:val="24"/>
        </w:rPr>
        <w:fldChar w:fldCharType="separate"/>
      </w:r>
      <w:r w:rsidRPr="00125C52">
        <w:rPr>
          <w:rStyle w:val="Hyperlink"/>
        </w:rPr>
        <w:t>Michael.Ve</w:t>
      </w:r>
      <w:r w:rsidRPr="00125C52">
        <w:rPr>
          <w:rStyle w:val="Hyperlink"/>
        </w:rPr>
        <w:t>rtlieb-02@afncr.af.mil</w:t>
      </w:r>
      <w:r>
        <w:rPr>
          <w:sz w:val="24"/>
        </w:rPr>
        <w:fldChar w:fldCharType="end"/>
      </w:r>
      <w:r w:rsidR="00EA715B">
        <w:rPr>
          <w:sz w:val="24"/>
        </w:rPr>
        <w:t xml:space="preserve"> or fax to (240) 612-4679</w:t>
      </w:r>
      <w:r>
        <w:rPr>
          <w:sz w:val="24"/>
        </w:rPr>
        <w:t xml:space="preserve"> ATTN:  </w:t>
      </w:r>
    </w:p>
    <w:p w:rsidR="00AF0287" w:rsidRDefault="00AF0287" w:rsidP="00AF0287">
      <w:pPr>
        <w:rPr>
          <w:sz w:val="24"/>
        </w:rPr>
      </w:pPr>
      <w:r>
        <w:rPr>
          <w:sz w:val="24"/>
        </w:rPr>
        <w:t xml:space="preserve">Mr. Mike Vertlieb       </w:t>
      </w:r>
    </w:p>
    <w:p w:rsidR="00AF0287" w:rsidRDefault="00AF0287" w:rsidP="00AF0287">
      <w:pPr>
        <w:rPr>
          <w:sz w:val="24"/>
        </w:rPr>
      </w:pPr>
    </w:p>
    <w:p w:rsidR="00AF0287" w:rsidRDefault="009008EC" w:rsidP="00AF0287">
      <w:pPr>
        <w:rPr>
          <w:sz w:val="24"/>
        </w:rPr>
      </w:pPr>
      <w:r>
        <w:rPr>
          <w:sz w:val="24"/>
        </w:rPr>
        <w:t xml:space="preserve">     b.  On Thursday, 17 May 12</w:t>
      </w:r>
      <w:r w:rsidR="00AF0287">
        <w:rPr>
          <w:sz w:val="24"/>
        </w:rPr>
        <w:t xml:space="preserve"> at 7:00 am you must enter the base through the Pearl Harbor Gate (off Dower House Road) only.  Tell the gate guard your name, reason for entering the base and the company you are with.  All vehicles will be searched by Security Forces.  </w:t>
      </w:r>
    </w:p>
    <w:p w:rsidR="00AF0287" w:rsidRDefault="00AF0287" w:rsidP="00AF0287">
      <w:pPr>
        <w:rPr>
          <w:sz w:val="24"/>
        </w:rPr>
      </w:pPr>
    </w:p>
    <w:p w:rsidR="00AF0287" w:rsidRDefault="00AF0287" w:rsidP="00AF0287">
      <w:pPr>
        <w:numPr>
          <w:ilvl w:val="0"/>
          <w:numId w:val="1"/>
        </w:numPr>
        <w:rPr>
          <w:sz w:val="24"/>
        </w:rPr>
      </w:pPr>
      <w:r>
        <w:rPr>
          <w:sz w:val="24"/>
        </w:rPr>
        <w:t xml:space="preserve">Driving is allowed into and out of the hangars on the days designated for exhibit </w:t>
      </w:r>
    </w:p>
    <w:p w:rsidR="00AF0287" w:rsidRDefault="00AF0287" w:rsidP="00AF0287">
      <w:pPr>
        <w:rPr>
          <w:sz w:val="24"/>
        </w:rPr>
      </w:pPr>
      <w:r>
        <w:rPr>
          <w:sz w:val="24"/>
        </w:rPr>
        <w:t xml:space="preserve">set-up or dismantling only.  For safety reasons, there will be no exhibitor driving allowed on the flight line during the Open House--no exceptions!  </w:t>
      </w:r>
    </w:p>
    <w:p w:rsidR="00AF0287" w:rsidRDefault="00AF0287" w:rsidP="00AF0287">
      <w:pPr>
        <w:ind w:left="300"/>
        <w:rPr>
          <w:sz w:val="24"/>
        </w:rPr>
      </w:pPr>
    </w:p>
    <w:p w:rsidR="00AF0287" w:rsidRDefault="00AF0287" w:rsidP="00AF0287">
      <w:pPr>
        <w:rPr>
          <w:sz w:val="24"/>
        </w:rPr>
      </w:pPr>
      <w:r>
        <w:rPr>
          <w:sz w:val="24"/>
        </w:rPr>
        <w:t xml:space="preserve">6.  </w:t>
      </w:r>
      <w:r>
        <w:rPr>
          <w:b/>
          <w:bCs/>
          <w:sz w:val="24"/>
          <w:u w:val="single"/>
        </w:rPr>
        <w:t>PARKING:</w:t>
      </w:r>
      <w:r>
        <w:rPr>
          <w:sz w:val="24"/>
        </w:rPr>
        <w:t xml:space="preserve">  Each exhibitor will be given a parking pass as you enter the Pearl Harbor Gate.  All cars are to be parked in the designated parking areas marked on the map.  Any vehicle parked past the fence (the ramp area) will be towed.  All passes are to be placed inside on the driver's side of the windshield.</w:t>
      </w:r>
    </w:p>
    <w:p w:rsidR="00AF0287" w:rsidRDefault="00AF0287" w:rsidP="00AF0287">
      <w:pPr>
        <w:rPr>
          <w:sz w:val="24"/>
        </w:rPr>
      </w:pPr>
    </w:p>
    <w:p w:rsidR="00AF0287" w:rsidRDefault="00AF0287" w:rsidP="00AF0287">
      <w:pPr>
        <w:rPr>
          <w:sz w:val="24"/>
        </w:rPr>
      </w:pPr>
      <w:r>
        <w:rPr>
          <w:sz w:val="24"/>
        </w:rPr>
        <w:t>7.  Again, thank you fo</w:t>
      </w:r>
      <w:r w:rsidR="009008EC">
        <w:rPr>
          <w:sz w:val="24"/>
        </w:rPr>
        <w:t>r your participation in the 2012</w:t>
      </w:r>
      <w:r>
        <w:rPr>
          <w:sz w:val="24"/>
        </w:rPr>
        <w:t xml:space="preserve"> DoD Joint Services Open House.  We look forward to working with you.  If you have any questions, please contact me at </w:t>
      </w:r>
    </w:p>
    <w:p w:rsidR="00AF0287" w:rsidRDefault="009008EC" w:rsidP="00AF0287">
      <w:pPr>
        <w:rPr>
          <w:sz w:val="24"/>
        </w:rPr>
      </w:pPr>
      <w:r>
        <w:rPr>
          <w:sz w:val="24"/>
        </w:rPr>
        <w:t>301-981-8252</w:t>
      </w:r>
      <w:r w:rsidR="00AF0287">
        <w:rPr>
          <w:sz w:val="24"/>
        </w:rPr>
        <w:t xml:space="preserve">. For any problems during the air show, please go to the Show Control trailer and have someone contact us.  </w:t>
      </w:r>
    </w:p>
    <w:p w:rsidR="00AF0287" w:rsidRDefault="00AF0287" w:rsidP="00AF0287">
      <w:pPr>
        <w:rPr>
          <w:sz w:val="24"/>
        </w:rPr>
      </w:pPr>
    </w:p>
    <w:p w:rsidR="00AF0287" w:rsidRDefault="00AF0287" w:rsidP="00AF0287">
      <w:pPr>
        <w:rPr>
          <w:sz w:val="24"/>
        </w:rPr>
      </w:pPr>
    </w:p>
    <w:p w:rsidR="00AF0287" w:rsidRDefault="00AF0287" w:rsidP="00AF0287">
      <w:pPr>
        <w:rPr>
          <w:sz w:val="24"/>
        </w:rPr>
      </w:pPr>
    </w:p>
    <w:p w:rsidR="00AF0287" w:rsidRDefault="00AF0287" w:rsidP="00AF0287">
      <w:pPr>
        <w:rPr>
          <w:sz w:val="24"/>
        </w:rPr>
      </w:pPr>
    </w:p>
    <w:p w:rsidR="00AF0287" w:rsidRDefault="00AF0287" w:rsidP="00AF0287">
      <w:pPr>
        <w:rPr>
          <w:sz w:val="24"/>
        </w:rPr>
      </w:pPr>
      <w:r>
        <w:rPr>
          <w:sz w:val="24"/>
        </w:rPr>
        <w:t xml:space="preserve">                                                     </w:t>
      </w:r>
      <w:r w:rsidR="009008EC">
        <w:rPr>
          <w:sz w:val="24"/>
        </w:rPr>
        <w:t xml:space="preserve">                  NAIM VAUGHAN</w:t>
      </w:r>
      <w:r>
        <w:rPr>
          <w:sz w:val="24"/>
        </w:rPr>
        <w:t xml:space="preserve">, </w:t>
      </w:r>
      <w:r w:rsidR="009008EC">
        <w:rPr>
          <w:sz w:val="24"/>
        </w:rPr>
        <w:t>S</w:t>
      </w:r>
      <w:r>
        <w:rPr>
          <w:sz w:val="24"/>
        </w:rPr>
        <w:t>MSgt USAF</w:t>
      </w:r>
    </w:p>
    <w:p w:rsidR="00AF0287" w:rsidRPr="00AC643D" w:rsidRDefault="00AF0287" w:rsidP="00AF0287">
      <w:pPr>
        <w:pStyle w:val="DateMemo"/>
        <w:ind w:left="0"/>
        <w:jc w:val="left"/>
        <w:rPr>
          <w:sz w:val="24"/>
          <w:szCs w:val="24"/>
        </w:rPr>
      </w:pPr>
      <w:r>
        <w:rPr>
          <w:sz w:val="24"/>
        </w:rPr>
        <w:t xml:space="preserve">                                                                       Chairman Booth/Exhibit Committee</w:t>
      </w:r>
    </w:p>
    <w:p w:rsidR="00B27D5E" w:rsidRPr="00AC643D" w:rsidRDefault="00B27D5E" w:rsidP="00571CCF">
      <w:pPr>
        <w:rPr>
          <w:sz w:val="24"/>
          <w:szCs w:val="24"/>
        </w:rPr>
      </w:pPr>
    </w:p>
    <w:p w:rsidR="00571CCF" w:rsidRPr="00AC643D" w:rsidRDefault="005B1954" w:rsidP="001F66B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71CCF" w:rsidRPr="00AC643D" w:rsidRDefault="00571CCF" w:rsidP="00571CCF">
      <w:pPr>
        <w:rPr>
          <w:sz w:val="24"/>
          <w:szCs w:val="24"/>
        </w:rPr>
      </w:pPr>
    </w:p>
    <w:sectPr w:rsidR="00571CCF" w:rsidRPr="00AC643D" w:rsidSect="00A370DD">
      <w:footerReference w:type="default" r:id="rId7"/>
      <w:headerReference w:type="first" r:id="rId8"/>
      <w:footerReference w:type="first" r:id="rId9"/>
      <w:pgSz w:w="12240" w:h="15840"/>
      <w:pgMar w:top="153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70A" w:rsidRDefault="009D370A">
      <w:r>
        <w:separator/>
      </w:r>
    </w:p>
  </w:endnote>
  <w:endnote w:type="continuationSeparator" w:id="0">
    <w:p w:rsidR="009D370A" w:rsidRDefault="009D37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552" w:rsidRDefault="00EB2552">
    <w:pPr>
      <w:pStyle w:val="Footer"/>
    </w:pPr>
    <w:fldSimple w:instr=" PAGE  \* MERGEFORMAT ">
      <w:r w:rsidR="00071B3A">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552" w:rsidRDefault="00EB2552">
    <w:pPr>
      <w:framePr w:w="7200" w:h="360" w:hSpace="180" w:wrap="around" w:vAnchor="text" w:hAnchor="text" w:x="1081" w:y="721"/>
      <w:jc w:val="center"/>
      <w:rPr>
        <w:i/>
      </w:rPr>
    </w:pPr>
  </w:p>
  <w:p w:rsidR="00EB2552" w:rsidRPr="00EC6245" w:rsidRDefault="00EB2552" w:rsidP="00234FC8">
    <w:pPr>
      <w:pStyle w:val="Footer"/>
      <w:jc w:val="center"/>
      <w:rPr>
        <w:b/>
        <w:i/>
        <w:sz w:val="24"/>
        <w:szCs w:val="24"/>
      </w:rPr>
    </w:pPr>
    <w:r w:rsidRPr="00EC6245">
      <w:rPr>
        <w:b/>
        <w:i/>
        <w:sz w:val="24"/>
        <w:szCs w:val="24"/>
      </w:rPr>
      <w:t xml:space="preserve">Vigilance </w:t>
    </w:r>
    <w:r>
      <w:rPr>
        <w:b/>
        <w:i/>
        <w:sz w:val="24"/>
        <w:szCs w:val="24"/>
      </w:rPr>
      <w:t>-</w:t>
    </w:r>
    <w:r w:rsidRPr="00EC6245">
      <w:rPr>
        <w:b/>
        <w:i/>
        <w:sz w:val="24"/>
        <w:szCs w:val="24"/>
      </w:rPr>
      <w:t xml:space="preserve"> </w:t>
    </w:r>
    <w:r>
      <w:rPr>
        <w:b/>
        <w:i/>
        <w:sz w:val="24"/>
        <w:szCs w:val="24"/>
      </w:rPr>
      <w:t>Precision -</w:t>
    </w:r>
    <w:r w:rsidRPr="00EC6245">
      <w:rPr>
        <w:b/>
        <w:i/>
        <w:sz w:val="24"/>
        <w:szCs w:val="24"/>
      </w:rPr>
      <w:t xml:space="preserve"> </w:t>
    </w:r>
    <w:r>
      <w:rPr>
        <w:b/>
        <w:i/>
        <w:sz w:val="24"/>
        <w:szCs w:val="24"/>
      </w:rPr>
      <w:t>Global Impact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70A" w:rsidRDefault="009D370A">
      <w:r>
        <w:separator/>
      </w:r>
    </w:p>
  </w:footnote>
  <w:footnote w:type="continuationSeparator" w:id="0">
    <w:p w:rsidR="009D370A" w:rsidRDefault="009D37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552" w:rsidRDefault="00EB2552">
    <w:pPr>
      <w:framePr w:h="180" w:hRule="exact" w:hSpace="180" w:wrap="around" w:vAnchor="text" w:hAnchor="text" w:x="-719" w:y="1801"/>
      <w:rPr>
        <w:rFonts w:ascii="Arial" w:hAnsi="Arial"/>
        <w:b/>
        <w:caps/>
        <w:sz w:val="18"/>
      </w:rPr>
    </w:pPr>
  </w:p>
  <w:p w:rsidR="00EB2552" w:rsidRPr="00D802ED" w:rsidRDefault="00EB2552" w:rsidP="007B3500">
    <w:pPr>
      <w:framePr w:w="5040" w:h="1440" w:hSpace="180" w:wrap="around" w:vAnchor="text" w:hAnchor="text" w:x="2161" w:y="289"/>
      <w:tabs>
        <w:tab w:val="left" w:pos="2520"/>
      </w:tabs>
      <w:jc w:val="center"/>
      <w:rPr>
        <w:b/>
        <w:sz w:val="24"/>
        <w:szCs w:val="24"/>
      </w:rPr>
    </w:pPr>
    <w:r w:rsidRPr="00D802ED">
      <w:rPr>
        <w:b/>
        <w:sz w:val="24"/>
        <w:szCs w:val="24"/>
      </w:rPr>
      <w:t>DEPARTMENT OF THE AIR FORCE</w:t>
    </w:r>
  </w:p>
  <w:p w:rsidR="00EB2552" w:rsidRPr="00E76DC2" w:rsidRDefault="00EB2552" w:rsidP="007B3500">
    <w:pPr>
      <w:framePr w:w="5040" w:h="1440" w:hSpace="180" w:wrap="around" w:vAnchor="text" w:hAnchor="text" w:x="2161" w:y="289"/>
      <w:tabs>
        <w:tab w:val="left" w:pos="2520"/>
      </w:tabs>
      <w:jc w:val="center"/>
      <w:rPr>
        <w:b/>
        <w:sz w:val="21"/>
        <w:szCs w:val="21"/>
      </w:rPr>
    </w:pPr>
    <w:r w:rsidRPr="00E76DC2">
      <w:rPr>
        <w:b/>
        <w:sz w:val="21"/>
        <w:szCs w:val="21"/>
      </w:rPr>
      <w:t>HEADQUARTERS 1</w:t>
    </w:r>
    <w:r>
      <w:rPr>
        <w:b/>
        <w:sz w:val="21"/>
        <w:szCs w:val="21"/>
      </w:rPr>
      <w:t>1</w:t>
    </w:r>
    <w:r w:rsidRPr="00E76DC2">
      <w:rPr>
        <w:b/>
        <w:sz w:val="21"/>
        <w:szCs w:val="21"/>
      </w:rPr>
      <w:t>TH WING (AFDW)</w:t>
    </w:r>
  </w:p>
  <w:p w:rsidR="00EB2552" w:rsidRPr="00FF13E3" w:rsidRDefault="00DC17DF" w:rsidP="00FF13E3">
    <w:pPr>
      <w:framePr w:w="5040" w:h="1440" w:hSpace="180" w:wrap="around" w:vAnchor="text" w:hAnchor="text" w:x="2161" w:y="289"/>
      <w:jc w:val="center"/>
      <w:rPr>
        <w:b/>
        <w:sz w:val="18"/>
      </w:rPr>
    </w:pPr>
    <w:r>
      <w:rPr>
        <w:b/>
        <w:sz w:val="18"/>
      </w:rPr>
      <w:t xml:space="preserve">JOINT BASE </w:t>
    </w:r>
    <w:r w:rsidR="00EB2552">
      <w:rPr>
        <w:b/>
        <w:sz w:val="18"/>
      </w:rPr>
      <w:t>ANDREWS, MARYLAND 20762</w:t>
    </w:r>
  </w:p>
  <w:p w:rsidR="00EB2552" w:rsidRDefault="00EB2552">
    <w:pPr>
      <w:framePr w:w="1440" w:h="1440" w:hSpace="180" w:wrap="around" w:vAnchor="text" w:hAnchor="text" w:x="8641" w:y="289"/>
    </w:pPr>
  </w:p>
  <w:p w:rsidR="00EB2552" w:rsidRDefault="00071B3A">
    <w:pPr>
      <w:framePr w:w="1440" w:h="1440" w:hSpace="180" w:wrap="around" w:vAnchor="text" w:hAnchor="text" w:x="-719" w:y="289"/>
    </w:pPr>
    <w:r>
      <w:rPr>
        <w:noProof/>
      </w:rPr>
      <w:drawing>
        <wp:inline distT="0" distB="0" distL="0" distR="0">
          <wp:extent cx="914400" cy="914400"/>
          <wp:effectExtent l="19050" t="0" r="0" b="0"/>
          <wp:docPr id="1" name="Picture 1" descr="D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d"/>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EB2552" w:rsidRDefault="00EB25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152CF"/>
    <w:multiLevelType w:val="hybridMultilevel"/>
    <w:tmpl w:val="F7A884EE"/>
    <w:lvl w:ilvl="0" w:tplc="1CD46C80">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nsid w:val="2AF40537"/>
    <w:multiLevelType w:val="hybridMultilevel"/>
    <w:tmpl w:val="41384EF2"/>
    <w:lvl w:ilvl="0" w:tplc="722C5F30">
      <w:start w:val="3"/>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cVars>
    <w:docVar w:name="arrattachments.count" w:val=" 0"/>
    <w:docVar w:name="arrcc.count" w:val=" 0"/>
    <w:docVar w:name="arrmemofor.count" w:val=" 0"/>
    <w:docVar w:name="arrreference.count" w:val=" 0"/>
    <w:docVar w:name="arrsettings.count" w:val=" 39"/>
    <w:docVar w:name="arrsettings.index. 10" w:val="1"/>
    <w:docVar w:name="arrsettings.index. 11" w:val="0"/>
    <w:docVar w:name="arrsettings.index. 12" w:val="7"/>
    <w:docVar w:name="arrsettings.index. 13" w:val="6"/>
    <w:docVar w:name="arrsettings.index. 14" w:val="1"/>
    <w:docVar w:name="arrsettings.index. 15" w:val="0"/>
    <w:docVar w:name="arrsettings.index. 16" w:val="5"/>
    <w:docVar w:name="arrsettings.index. 17" w:val="4"/>
    <w:docVar w:name="arrsettings.index. 18" w:val="3"/>
    <w:docVar w:name="arrsettings.index. 19" w:val="2"/>
    <w:docVar w:name="arrsettings.index. 20" w:val="1"/>
    <w:docVar w:name="arrsettings.index. 21" w:val="0"/>
    <w:docVar w:name="arrsettings.index. 22" w:val="1"/>
    <w:docVar w:name="arrsettings.index. 23" w:val="0"/>
    <w:docVar w:name="arrsettings.index. 5" w:val="3"/>
    <w:docVar w:name="arrsettings.index. 6" w:val="2"/>
    <w:docVar w:name="arrsettings.index. 7" w:val="1"/>
    <w:docVar w:name="arrsettings.index. 8" w:val="0"/>
    <w:docVar w:name="arrsettings.name. 10" w:val="optLetterhead"/>
    <w:docVar w:name="arrsettings.name. 11" w:val="optLetterhead"/>
    <w:docVar w:name="arrsettings.name. 12" w:val="optSign"/>
    <w:docVar w:name="arrsettings.name. 13" w:val="optSign"/>
    <w:docVar w:name="arrsettings.name. 14" w:val="optAddress"/>
    <w:docVar w:name="arrsettings.name. 15" w:val="optAddress"/>
    <w:docVar w:name="arrsettings.name. 16" w:val="optSign"/>
    <w:docVar w:name="arrsettings.name. 17" w:val="optSign"/>
    <w:docVar w:name="arrsettings.name. 18" w:val="optSign"/>
    <w:docVar w:name="arrsettings.name. 19" w:val="optSign"/>
    <w:docVar w:name="arrsettings.name. 20" w:val="optSign"/>
    <w:docVar w:name="arrsettings.name. 21" w:val="optSign"/>
    <w:docVar w:name="arrsettings.name. 22" w:val="optSecurity"/>
    <w:docVar w:name="arrsettings.name. 23" w:val="optSecurity"/>
    <w:docVar w:name="arrsettings.name. 27" w:val="txtSubject"/>
    <w:docVar w:name="arrsettings.name. 3" w:val="txtElement"/>
    <w:docVar w:name="arrsettings.name. 32" w:val="optThru"/>
    <w:docVar w:name="arrsettings.name. 33" w:val="optNone"/>
    <w:docVar w:name="arrsettings.name. 35" w:val="chkInturn"/>
    <w:docVar w:name="arrsettings.name. 36" w:val="chkThru"/>
    <w:docVar w:name="arrsettings.name. 37" w:val="chkAttn"/>
    <w:docVar w:name="arrsettings.name. 38" w:val="chkCDist"/>
    <w:docVar w:name="arrsettings.name. 4" w:val="txtFromAddress"/>
    <w:docVar w:name="arrsettings.name. 5" w:val="optDate"/>
    <w:docVar w:name="arrsettings.name. 6" w:val="optDate"/>
    <w:docVar w:name="arrsettings.name. 7" w:val="optDate"/>
    <w:docVar w:name="arrsettings.name. 8" w:val="optDate"/>
    <w:docVar w:name="arrsettings.value. 10" w:val="True"/>
    <w:docVar w:name="arrsettings.value. 11" w:val="False"/>
    <w:docVar w:name="arrsettings.value. 12" w:val="False"/>
    <w:docVar w:name="arrsettings.value. 13" w:val="True"/>
    <w:docVar w:name="arrsettings.value. 14" w:val="True"/>
    <w:docVar w:name="arrsettings.value. 15" w:val="False"/>
    <w:docVar w:name="arrsettings.value. 16" w:val="False"/>
    <w:docVar w:name="arrsettings.value. 17" w:val="False"/>
    <w:docVar w:name="arrsettings.value. 18" w:val="False"/>
    <w:docVar w:name="arrsettings.value. 19" w:val="False"/>
    <w:docVar w:name="arrsettings.value. 20" w:val="False"/>
    <w:docVar w:name="arrsettings.value. 21" w:val="False"/>
    <w:docVar w:name="arrsettings.value. 22" w:val="False"/>
    <w:docVar w:name="arrsettings.value. 23" w:val="True"/>
    <w:docVar w:name="arrsettings.value. 27" w:val="Subject line"/>
    <w:docVar w:name="arrsettings.value. 3" w:val="Robert H. Foglesong_x000D__x000A_General, USAF_x000D__x000A_Vice Chief of Staff"/>
    <w:docVar w:name="arrsettings.value. 32" w:val="False"/>
    <w:docVar w:name="arrsettings.value. 33" w:val="True"/>
    <w:docVar w:name="arrsettings.value. 35" w:val="0"/>
    <w:docVar w:name="arrsettings.value. 36" w:val="0"/>
    <w:docVar w:name="arrsettings.value. 37" w:val="0"/>
    <w:docVar w:name="arrsettings.value. 38" w:val="0"/>
    <w:docVar w:name="arrsettings.value. 4" w:val="HQ USAF/CV_x000D__x000A_1670 Air Force Pentagon_x000D__x000A_Washington, DC 20330-1670"/>
    <w:docVar w:name="arrsettings.value. 5" w:val="False"/>
    <w:docVar w:name="arrsettings.value. 6" w:val="False"/>
    <w:docVar w:name="arrsettings.value. 7" w:val="False"/>
    <w:docVar w:name="arrsettings.value. 8" w:val="True"/>
    <w:docVar w:name="blndualsig" w:val="false"/>
    <w:docVar w:name="blnleftsigcommon" w:val="true"/>
    <w:docVar w:name="blnofficesymbol" w:val="false"/>
    <w:docVar w:name="blnrightsigcommon" w:val="true"/>
    <w:docVar w:name="caveat.count" w:val=" 1"/>
    <w:docVar w:name="classlevel" w:val=" 0"/>
    <w:docVar w:name="handlevia.count" w:val=" 0"/>
    <w:docVar w:name="strfromaddress" w:val="HQ USAF/CV_x000D__x000A_1670 Air Force Pentagon_x000D__x000A_Washington, DC 20330-1670"/>
    <w:docVar w:name="strheadingtext1" w:val="DEPARTMENT OF THE AIR FORCE_x000D__x000A_OFFICE OF THE CHIEF OF STAFF_x000D__x000A_WASHINGTON, DC"/>
    <w:docVar w:name="strofficesymbol" w:val="AF/CV"/>
    <w:docVar w:name="strquesttemplate" w:val="Memo"/>
    <w:docVar w:name="strrightsigname" w:val="AF/CV"/>
    <w:docVar w:name="strrightsignature" w:val="Robert H. Foglesong_x000D__x000A_General, USAF_x000D__x000A_Vice Chief of Staff"/>
    <w:docVar w:name="unclass" w:val="true"/>
  </w:docVars>
  <w:rsids>
    <w:rsidRoot w:val="00A06B90"/>
    <w:rsid w:val="00057262"/>
    <w:rsid w:val="00071B3A"/>
    <w:rsid w:val="00075621"/>
    <w:rsid w:val="00090DEC"/>
    <w:rsid w:val="000F4B8D"/>
    <w:rsid w:val="00161A7B"/>
    <w:rsid w:val="001B21EA"/>
    <w:rsid w:val="001D56DC"/>
    <w:rsid w:val="001F66BD"/>
    <w:rsid w:val="00205FC7"/>
    <w:rsid w:val="00234FC8"/>
    <w:rsid w:val="002B5828"/>
    <w:rsid w:val="002E76D4"/>
    <w:rsid w:val="00301286"/>
    <w:rsid w:val="00342A4A"/>
    <w:rsid w:val="003444BC"/>
    <w:rsid w:val="00502BC9"/>
    <w:rsid w:val="00571CCF"/>
    <w:rsid w:val="005B1954"/>
    <w:rsid w:val="00654496"/>
    <w:rsid w:val="006910B4"/>
    <w:rsid w:val="00711B97"/>
    <w:rsid w:val="00761D6B"/>
    <w:rsid w:val="007B3500"/>
    <w:rsid w:val="008307EB"/>
    <w:rsid w:val="0087656B"/>
    <w:rsid w:val="008A5CB8"/>
    <w:rsid w:val="009008EC"/>
    <w:rsid w:val="00960CBF"/>
    <w:rsid w:val="009D370A"/>
    <w:rsid w:val="00A04117"/>
    <w:rsid w:val="00A06B90"/>
    <w:rsid w:val="00A370DD"/>
    <w:rsid w:val="00A57FAA"/>
    <w:rsid w:val="00A61357"/>
    <w:rsid w:val="00AC643D"/>
    <w:rsid w:val="00AF0287"/>
    <w:rsid w:val="00AF2A95"/>
    <w:rsid w:val="00B13440"/>
    <w:rsid w:val="00B15504"/>
    <w:rsid w:val="00B27D5E"/>
    <w:rsid w:val="00B3625A"/>
    <w:rsid w:val="00B529FF"/>
    <w:rsid w:val="00B84C13"/>
    <w:rsid w:val="00B954AF"/>
    <w:rsid w:val="00BE09AF"/>
    <w:rsid w:val="00D470A1"/>
    <w:rsid w:val="00D73396"/>
    <w:rsid w:val="00D756D8"/>
    <w:rsid w:val="00D802ED"/>
    <w:rsid w:val="00DC17DF"/>
    <w:rsid w:val="00DD424C"/>
    <w:rsid w:val="00DE132E"/>
    <w:rsid w:val="00DE42D5"/>
    <w:rsid w:val="00DF7B72"/>
    <w:rsid w:val="00E13C6D"/>
    <w:rsid w:val="00E56DDC"/>
    <w:rsid w:val="00EA715B"/>
    <w:rsid w:val="00EB2552"/>
    <w:rsid w:val="00EB313D"/>
    <w:rsid w:val="00EC6245"/>
    <w:rsid w:val="00ED4493"/>
    <w:rsid w:val="00EF7405"/>
    <w:rsid w:val="00F0141C"/>
    <w:rsid w:val="00F06F9A"/>
    <w:rsid w:val="00F2598C"/>
    <w:rsid w:val="00F315B8"/>
    <w:rsid w:val="00F408AD"/>
    <w:rsid w:val="00F62356"/>
    <w:rsid w:val="00FC05DA"/>
    <w:rsid w:val="00FC0CAA"/>
    <w:rsid w:val="00FF13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CBF"/>
  </w:style>
  <w:style w:type="paragraph" w:styleId="Heading2">
    <w:name w:val="heading 2"/>
    <w:basedOn w:val="Normal"/>
    <w:next w:val="Normal"/>
    <w:link w:val="Heading2Char"/>
    <w:unhideWhenUsed/>
    <w:qFormat/>
    <w:rsid w:val="005B1954"/>
    <w:pPr>
      <w:keepNext/>
      <w:outlineLvl w:val="1"/>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ndard">
    <w:name w:val="Standard"/>
    <w:basedOn w:val="Normal"/>
    <w:rPr>
      <w:color w:val="000000"/>
    </w:rPr>
  </w:style>
  <w:style w:type="paragraph" w:customStyle="1" w:styleId="ChiefBody">
    <w:name w:val="Chief Body"/>
    <w:basedOn w:val="Normal"/>
    <w:pPr>
      <w:spacing w:before="200"/>
    </w:pPr>
    <w:rPr>
      <w:color w:val="000000"/>
    </w:rPr>
  </w:style>
  <w:style w:type="paragraph" w:customStyle="1" w:styleId="MemoBody">
    <w:name w:val="Memo Body"/>
    <w:basedOn w:val="Normal"/>
    <w:pPr>
      <w:spacing w:before="200"/>
    </w:pPr>
    <w:rPr>
      <w:color w:val="000000"/>
    </w:rPr>
  </w:style>
  <w:style w:type="paragraph" w:customStyle="1" w:styleId="DateMemo">
    <w:name w:val="Date Memo"/>
    <w:basedOn w:val="Normal"/>
    <w:pPr>
      <w:spacing w:after="200"/>
      <w:ind w:left="2448"/>
      <w:jc w:val="right"/>
    </w:pPr>
    <w:rPr>
      <w:color w:val="000000"/>
    </w:rPr>
  </w:style>
  <w:style w:type="paragraph" w:customStyle="1" w:styleId="MemorandumFor">
    <w:name w:val="Memorandum For"/>
    <w:basedOn w:val="Normal"/>
    <w:next w:val="AttnThruMemo"/>
    <w:pPr>
      <w:spacing w:before="600"/>
      <w:ind w:left="2448" w:hanging="2448"/>
    </w:pPr>
    <w:rPr>
      <w:color w:val="000000"/>
    </w:rPr>
  </w:style>
  <w:style w:type="paragraph" w:customStyle="1" w:styleId="FromMemo">
    <w:name w:val="From Memo"/>
    <w:basedOn w:val="Normal"/>
    <w:next w:val="SubjectMemo"/>
    <w:pPr>
      <w:spacing w:before="200"/>
      <w:ind w:left="936" w:hanging="936"/>
    </w:pPr>
    <w:rPr>
      <w:color w:val="000000"/>
    </w:rPr>
  </w:style>
  <w:style w:type="paragraph" w:customStyle="1" w:styleId="SubjectMemo">
    <w:name w:val="Subject Memo"/>
    <w:basedOn w:val="Normal"/>
    <w:next w:val="MemoBody"/>
    <w:pPr>
      <w:spacing w:before="200" w:after="200"/>
      <w:ind w:left="1296" w:hanging="1296"/>
    </w:pPr>
    <w:rPr>
      <w:color w:val="000000"/>
    </w:rPr>
  </w:style>
  <w:style w:type="paragraph" w:customStyle="1" w:styleId="AttachmentsMemo">
    <w:name w:val="Attachments Memo"/>
    <w:basedOn w:val="Normal"/>
    <w:pPr>
      <w:spacing w:before="200"/>
      <w:ind w:right="4320"/>
    </w:pPr>
    <w:rPr>
      <w:color w:val="000000"/>
    </w:rPr>
  </w:style>
  <w:style w:type="paragraph" w:customStyle="1" w:styleId="AttnThruMemo">
    <w:name w:val="AttnThru Memo"/>
    <w:basedOn w:val="Normal"/>
    <w:next w:val="FromMemo"/>
    <w:pPr>
      <w:ind w:left="2448" w:hanging="864"/>
    </w:pPr>
    <w:rPr>
      <w:color w:val="000000"/>
    </w:rPr>
  </w:style>
  <w:style w:type="paragraph" w:customStyle="1" w:styleId="FirstAddressMemo">
    <w:name w:val="First Address Memo"/>
    <w:basedOn w:val="Normal"/>
    <w:pPr>
      <w:spacing w:before="600"/>
      <w:ind w:left="2592" w:hanging="2592"/>
    </w:pPr>
    <w:rPr>
      <w:color w:val="000000"/>
    </w:rPr>
  </w:style>
  <w:style w:type="paragraph" w:customStyle="1" w:styleId="DateMemorandum">
    <w:name w:val="Date Memorandum"/>
    <w:basedOn w:val="Normal"/>
    <w:next w:val="MemorandumFor"/>
    <w:pPr>
      <w:spacing w:after="200"/>
      <w:ind w:left="2448"/>
    </w:pPr>
    <w:rPr>
      <w:color w:val="000000"/>
    </w:rPr>
  </w:style>
  <w:style w:type="paragraph" w:customStyle="1" w:styleId="MemoBodyLeftText">
    <w:name w:val="Memo Body Left Text"/>
    <w:basedOn w:val="Normal"/>
    <w:pPr>
      <w:spacing w:before="200"/>
    </w:pPr>
    <w:rPr>
      <w:color w:val="000000"/>
    </w:rPr>
  </w:style>
  <w:style w:type="paragraph" w:customStyle="1" w:styleId="ReferencesMemo">
    <w:name w:val="References Memo"/>
    <w:basedOn w:val="Normal"/>
    <w:pPr>
      <w:tabs>
        <w:tab w:val="left" w:pos="1195"/>
      </w:tabs>
      <w:spacing w:before="200"/>
      <w:ind w:left="2016" w:hanging="2016"/>
    </w:pPr>
    <w:rPr>
      <w:color w:val="000000"/>
    </w:rPr>
  </w:style>
  <w:style w:type="paragraph" w:customStyle="1" w:styleId="Coordination">
    <w:name w:val="Coordination"/>
    <w:basedOn w:val="Normal"/>
    <w:rPr>
      <w:color w:val="000000"/>
    </w:rPr>
  </w:style>
  <w:style w:type="paragraph" w:customStyle="1" w:styleId="Recomendation">
    <w:name w:val="Recomendation"/>
    <w:basedOn w:val="Normal"/>
    <w:rPr>
      <w:color w:val="000000"/>
    </w:rPr>
  </w:style>
  <w:style w:type="paragraph" w:customStyle="1" w:styleId="ApprovalBlock">
    <w:name w:val="Approval Block"/>
    <w:basedOn w:val="Normal"/>
    <w:rPr>
      <w:color w:val="000000"/>
    </w:rPr>
  </w:style>
  <w:style w:type="paragraph" w:customStyle="1" w:styleId="AttachListFlag">
    <w:name w:val="AttachList Flag"/>
    <w:basedOn w:val="Normal"/>
    <w:pPr>
      <w:ind w:left="360" w:right="4320" w:hanging="360"/>
    </w:pPr>
    <w:rPr>
      <w:color w:val="000000"/>
    </w:rPr>
  </w:style>
  <w:style w:type="paragraph" w:customStyle="1" w:styleId="AttachlistLetter">
    <w:name w:val="Attachlist Letter"/>
    <w:basedOn w:val="Normal"/>
    <w:pPr>
      <w:spacing w:before="200"/>
      <w:ind w:left="360" w:right="4320" w:hanging="360"/>
    </w:pPr>
    <w:rPr>
      <w:color w:val="000000"/>
    </w:rPr>
  </w:style>
  <w:style w:type="paragraph" w:customStyle="1" w:styleId="AttachmentsChief">
    <w:name w:val="Attachments Chief"/>
    <w:basedOn w:val="Normal"/>
    <w:pPr>
      <w:spacing w:before="200"/>
      <w:ind w:right="4320"/>
    </w:pPr>
    <w:rPr>
      <w:color w:val="000000"/>
    </w:rPr>
  </w:style>
  <w:style w:type="paragraph" w:customStyle="1" w:styleId="AttachmentsLetter">
    <w:name w:val="Attachments Letter"/>
    <w:basedOn w:val="Normal"/>
    <w:pPr>
      <w:spacing w:before="200"/>
      <w:ind w:left="4320" w:right="4320"/>
    </w:pPr>
    <w:rPr>
      <w:color w:val="000000"/>
    </w:rPr>
  </w:style>
  <w:style w:type="paragraph" w:customStyle="1" w:styleId="AttnThruChief">
    <w:name w:val="AttnThru Chief"/>
    <w:basedOn w:val="Normal"/>
    <w:next w:val="FromChief"/>
    <w:pPr>
      <w:ind w:left="2808" w:hanging="1080"/>
    </w:pPr>
    <w:rPr>
      <w:color w:val="000000"/>
    </w:rPr>
  </w:style>
  <w:style w:type="paragraph" w:customStyle="1" w:styleId="FromChief">
    <w:name w:val="From Chief"/>
    <w:basedOn w:val="Normal"/>
    <w:next w:val="SubjectChief"/>
    <w:pPr>
      <w:spacing w:before="200"/>
      <w:ind w:left="1080"/>
    </w:pPr>
    <w:rPr>
      <w:color w:val="000000"/>
    </w:rPr>
  </w:style>
  <w:style w:type="paragraph" w:customStyle="1" w:styleId="BodySub2">
    <w:name w:val="Body Sub 2"/>
    <w:basedOn w:val="Normal"/>
    <w:pPr>
      <w:spacing w:before="120" w:after="40"/>
      <w:ind w:left="1296"/>
    </w:pPr>
    <w:rPr>
      <w:color w:val="000000"/>
      <w:sz w:val="22"/>
    </w:rPr>
  </w:style>
  <w:style w:type="paragraph" w:customStyle="1" w:styleId="BodySub3">
    <w:name w:val="Body Sub 3"/>
    <w:basedOn w:val="Normal"/>
    <w:pPr>
      <w:spacing w:before="60" w:after="40"/>
      <w:ind w:left="2160"/>
    </w:pPr>
    <w:rPr>
      <w:color w:val="000000"/>
      <w:sz w:val="22"/>
    </w:rPr>
  </w:style>
  <w:style w:type="paragraph" w:customStyle="1" w:styleId="ClosingCSFlag">
    <w:name w:val="Closing CS Flag"/>
    <w:basedOn w:val="Normal"/>
    <w:pPr>
      <w:spacing w:before="200"/>
      <w:ind w:left="2160"/>
    </w:pPr>
    <w:rPr>
      <w:color w:val="000000"/>
    </w:rPr>
  </w:style>
  <w:style w:type="paragraph" w:customStyle="1" w:styleId="ClosingCSLetter">
    <w:name w:val="Closing CS Letter"/>
    <w:basedOn w:val="Normal"/>
    <w:pPr>
      <w:spacing w:before="200"/>
      <w:ind w:left="4320"/>
    </w:pPr>
    <w:rPr>
      <w:color w:val="000000"/>
    </w:rPr>
  </w:style>
  <w:style w:type="paragraph" w:customStyle="1" w:styleId="ClosingLetter">
    <w:name w:val="Closing Letter"/>
    <w:basedOn w:val="Normal"/>
    <w:pPr>
      <w:spacing w:before="200"/>
      <w:ind w:left="5040"/>
    </w:pPr>
    <w:rPr>
      <w:color w:val="000000"/>
    </w:rPr>
  </w:style>
  <w:style w:type="paragraph" w:customStyle="1" w:styleId="DateChief">
    <w:name w:val="Date Chief"/>
    <w:basedOn w:val="Normal"/>
    <w:next w:val="MemorandumForChief"/>
    <w:pPr>
      <w:spacing w:after="200"/>
      <w:ind w:left="2448"/>
      <w:jc w:val="right"/>
    </w:pPr>
    <w:rPr>
      <w:color w:val="000000"/>
      <w:sz w:val="16"/>
    </w:rPr>
  </w:style>
  <w:style w:type="paragraph" w:customStyle="1" w:styleId="MemorandumForChief">
    <w:name w:val="Memorandum For Chief"/>
    <w:basedOn w:val="Normal"/>
    <w:next w:val="FromChief"/>
    <w:pPr>
      <w:spacing w:before="600"/>
      <w:ind w:left="2808" w:hanging="2808"/>
    </w:pPr>
    <w:rPr>
      <w:color w:val="000000"/>
    </w:rPr>
  </w:style>
  <w:style w:type="paragraph" w:customStyle="1" w:styleId="SubjectChief">
    <w:name w:val="Subject Chief"/>
    <w:basedOn w:val="Normal"/>
    <w:next w:val="MemoBody"/>
    <w:pPr>
      <w:spacing w:before="200"/>
      <w:ind w:left="1512" w:hanging="1512"/>
    </w:pPr>
    <w:rPr>
      <w:color w:val="000000"/>
    </w:rPr>
  </w:style>
  <w:style w:type="paragraph" w:customStyle="1" w:styleId="DateFlag">
    <w:name w:val="Date Flag"/>
    <w:basedOn w:val="Normal"/>
    <w:next w:val="ToAddressFlag"/>
    <w:pPr>
      <w:spacing w:after="400"/>
      <w:jc w:val="center"/>
    </w:pPr>
    <w:rPr>
      <w:color w:val="000000"/>
    </w:rPr>
  </w:style>
  <w:style w:type="paragraph" w:customStyle="1" w:styleId="ToAddressFlag">
    <w:name w:val="To Address Flag"/>
    <w:basedOn w:val="Normal"/>
    <w:pPr>
      <w:spacing w:before="200"/>
    </w:pPr>
    <w:rPr>
      <w:color w:val="000000"/>
    </w:rPr>
  </w:style>
  <w:style w:type="paragraph" w:customStyle="1" w:styleId="DateLetter">
    <w:name w:val="Date Letter"/>
    <w:basedOn w:val="Normal"/>
    <w:next w:val="ToAddressLetter"/>
    <w:pPr>
      <w:spacing w:after="840"/>
      <w:jc w:val="right"/>
    </w:pPr>
    <w:rPr>
      <w:color w:val="000000"/>
    </w:rPr>
  </w:style>
  <w:style w:type="paragraph" w:customStyle="1" w:styleId="ToAddressLetter">
    <w:name w:val="To Address Letter"/>
    <w:basedOn w:val="Normal"/>
    <w:pPr>
      <w:spacing w:before="200"/>
    </w:pPr>
    <w:rPr>
      <w:color w:val="000000"/>
    </w:rPr>
  </w:style>
  <w:style w:type="paragraph" w:customStyle="1" w:styleId="FirstAddressChief">
    <w:name w:val="First Address Chief"/>
    <w:basedOn w:val="Normal"/>
    <w:pPr>
      <w:spacing w:before="600"/>
      <w:ind w:left="2952" w:hanging="2952"/>
    </w:pPr>
    <w:rPr>
      <w:color w:val="000000"/>
    </w:rPr>
  </w:style>
  <w:style w:type="paragraph" w:customStyle="1" w:styleId="FooterDistribution">
    <w:name w:val="Footer (Distribution)"/>
    <w:basedOn w:val="Normal"/>
    <w:rPr>
      <w:color w:val="000000"/>
      <w:sz w:val="22"/>
    </w:rPr>
  </w:style>
  <w:style w:type="paragraph" w:customStyle="1" w:styleId="HeaderCS">
    <w:name w:val="Header CS"/>
    <w:basedOn w:val="Normal"/>
    <w:pPr>
      <w:jc w:val="right"/>
    </w:pPr>
    <w:rPr>
      <w:color w:val="000000"/>
    </w:rPr>
  </w:style>
  <w:style w:type="paragraph" w:customStyle="1" w:styleId="HeaderStationary">
    <w:name w:val="Header Stationary"/>
    <w:basedOn w:val="Normal"/>
    <w:pPr>
      <w:spacing w:line="360" w:lineRule="auto"/>
      <w:jc w:val="center"/>
    </w:pPr>
    <w:rPr>
      <w:color w:val="000000"/>
    </w:rPr>
  </w:style>
  <w:style w:type="paragraph" w:customStyle="1" w:styleId="LetterBodyFlag">
    <w:name w:val="Letter Body Flag"/>
    <w:basedOn w:val="Normal"/>
    <w:pPr>
      <w:spacing w:before="200"/>
      <w:ind w:firstLine="720"/>
      <w:jc w:val="both"/>
    </w:pPr>
    <w:rPr>
      <w:color w:val="000000"/>
    </w:rPr>
  </w:style>
  <w:style w:type="paragraph" w:customStyle="1" w:styleId="LetterBodyLetter">
    <w:name w:val="Letter Body Letter"/>
    <w:basedOn w:val="Normal"/>
    <w:pPr>
      <w:spacing w:before="200"/>
      <w:ind w:firstLine="720"/>
    </w:pPr>
    <w:rPr>
      <w:color w:val="000000"/>
    </w:rPr>
  </w:style>
  <w:style w:type="paragraph" w:customStyle="1" w:styleId="MoreAddressChief">
    <w:name w:val="More Address Chief"/>
    <w:basedOn w:val="Normal"/>
    <w:pPr>
      <w:ind w:left="2808" w:hanging="144"/>
    </w:pPr>
    <w:rPr>
      <w:color w:val="000000"/>
    </w:rPr>
  </w:style>
  <w:style w:type="paragraph" w:customStyle="1" w:styleId="MoreAddressMemo">
    <w:name w:val="More Address Memo"/>
    <w:basedOn w:val="Normal"/>
    <w:pPr>
      <w:ind w:left="2448" w:hanging="144"/>
    </w:pPr>
    <w:rPr>
      <w:color w:val="000000"/>
    </w:rPr>
  </w:style>
  <w:style w:type="paragraph" w:customStyle="1" w:styleId="ReferencesChief">
    <w:name w:val="References Chief"/>
    <w:basedOn w:val="Normal"/>
    <w:pPr>
      <w:spacing w:before="200"/>
      <w:ind w:left="2160" w:hanging="2160"/>
    </w:pPr>
    <w:rPr>
      <w:color w:val="000000"/>
    </w:rPr>
  </w:style>
  <w:style w:type="paragraph" w:customStyle="1" w:styleId="ReferencesSAFUS">
    <w:name w:val="References SAF/US"/>
    <w:basedOn w:val="Normal"/>
    <w:pPr>
      <w:spacing w:line="30" w:lineRule="auto"/>
      <w:ind w:left="1440" w:hanging="1440"/>
    </w:pPr>
    <w:rPr>
      <w:color w:val="000000"/>
    </w:rPr>
  </w:style>
  <w:style w:type="paragraph" w:customStyle="1" w:styleId="SignatureMemo">
    <w:name w:val="Signature Memo"/>
    <w:basedOn w:val="Normal"/>
    <w:pPr>
      <w:spacing w:before="960" w:after="200"/>
      <w:ind w:left="4680"/>
    </w:pPr>
    <w:rPr>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F13E3"/>
    <w:rPr>
      <w:rFonts w:ascii="Tahoma" w:hAnsi="Tahoma" w:cs="Tahoma"/>
      <w:sz w:val="16"/>
      <w:szCs w:val="16"/>
    </w:rPr>
  </w:style>
  <w:style w:type="character" w:customStyle="1" w:styleId="Heading2Char">
    <w:name w:val="Heading 2 Char"/>
    <w:basedOn w:val="DefaultParagraphFont"/>
    <w:link w:val="Heading2"/>
    <w:rsid w:val="005B1954"/>
    <w:rPr>
      <w:sz w:val="24"/>
    </w:rPr>
  </w:style>
  <w:style w:type="paragraph" w:customStyle="1" w:styleId="SignatureBlock">
    <w:name w:val="Signature Block"/>
    <w:basedOn w:val="Normal"/>
    <w:rsid w:val="005B1954"/>
    <w:pPr>
      <w:tabs>
        <w:tab w:val="left" w:pos="4608"/>
      </w:tabs>
    </w:pPr>
    <w:rPr>
      <w:sz w:val="24"/>
    </w:rPr>
  </w:style>
  <w:style w:type="character" w:styleId="Hyperlink">
    <w:name w:val="Hyperlink"/>
    <w:basedOn w:val="DefaultParagraphFont"/>
    <w:rsid w:val="005B1954"/>
    <w:rPr>
      <w:color w:val="0000FF"/>
      <w:u w:val="single"/>
    </w:rPr>
  </w:style>
</w:styles>
</file>

<file path=word/webSettings.xml><?xml version="1.0" encoding="utf-8"?>
<w:webSettings xmlns:r="http://schemas.openxmlformats.org/officeDocument/2006/relationships" xmlns:w="http://schemas.openxmlformats.org/wordprocessingml/2006/main">
  <w:divs>
    <w:div w:id="1032458205">
      <w:bodyDiv w:val="1"/>
      <w:marLeft w:val="0"/>
      <w:marRight w:val="0"/>
      <w:marTop w:val="0"/>
      <w:marBottom w:val="0"/>
      <w:divBdr>
        <w:top w:val="none" w:sz="0" w:space="0" w:color="auto"/>
        <w:left w:val="none" w:sz="0" w:space="0" w:color="auto"/>
        <w:bottom w:val="none" w:sz="0" w:space="0" w:color="auto"/>
        <w:right w:val="none" w:sz="0" w:space="0" w:color="auto"/>
      </w:divBdr>
    </w:div>
    <w:div w:id="1534923158">
      <w:bodyDiv w:val="1"/>
      <w:marLeft w:val="0"/>
      <w:marRight w:val="0"/>
      <w:marTop w:val="0"/>
      <w:marBottom w:val="0"/>
      <w:divBdr>
        <w:top w:val="none" w:sz="0" w:space="0" w:color="auto"/>
        <w:left w:val="none" w:sz="0" w:space="0" w:color="auto"/>
        <w:bottom w:val="none" w:sz="0" w:space="0" w:color="auto"/>
        <w:right w:val="none" w:sz="0" w:space="0" w:color="auto"/>
      </w:divBdr>
    </w:div>
    <w:div w:id="160827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USAF</Company>
  <LinksUpToDate>false</LinksUpToDate>
  <CharactersWithSpaces>4979</CharactersWithSpaces>
  <SharedDoc>false</SharedDoc>
  <HLinks>
    <vt:vector size="6" baseType="variant">
      <vt:variant>
        <vt:i4>2621514</vt:i4>
      </vt:variant>
      <vt:variant>
        <vt:i4>0</vt:i4>
      </vt:variant>
      <vt:variant>
        <vt:i4>0</vt:i4>
      </vt:variant>
      <vt:variant>
        <vt:i4>5</vt:i4>
      </vt:variant>
      <vt:variant>
        <vt:lpwstr>mailto:Michael.Vertlieb-02@afncr.af.mil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Standard Integrated Desktop 6.0</dc:creator>
  <cp:keywords/>
  <cp:lastModifiedBy>John J. Flood</cp:lastModifiedBy>
  <cp:revision>2</cp:revision>
  <cp:lastPrinted>2012-01-12T13:28:00Z</cp:lastPrinted>
  <dcterms:created xsi:type="dcterms:W3CDTF">2012-04-24T20:54:00Z</dcterms:created>
  <dcterms:modified xsi:type="dcterms:W3CDTF">2012-04-24T20:54:00Z</dcterms:modified>
</cp:coreProperties>
</file>